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8827D" w14:textId="1050BC19" w:rsidR="00E953FE" w:rsidRPr="00AD7C4B" w:rsidRDefault="00B805D3" w:rsidP="00AD7C4B">
      <w:pPr>
        <w:pStyle w:val="Bezodstpw"/>
        <w:ind w:left="6372"/>
        <w:rPr>
          <w:sz w:val="20"/>
          <w:szCs w:val="20"/>
        </w:rPr>
      </w:pPr>
      <w:r>
        <w:rPr>
          <w:sz w:val="20"/>
          <w:szCs w:val="20"/>
        </w:rPr>
        <w:t xml:space="preserve"> </w:t>
      </w:r>
      <w:r w:rsidRPr="00AD7C4B">
        <w:rPr>
          <w:sz w:val="20"/>
          <w:szCs w:val="20"/>
        </w:rPr>
        <w:t>Załącznik Nr 2 do Zarządzenia</w:t>
      </w:r>
      <w:r w:rsidRPr="00AD7C4B">
        <w:rPr>
          <w:sz w:val="20"/>
          <w:szCs w:val="20"/>
        </w:rPr>
        <w:br/>
      </w:r>
      <w:r w:rsidR="00183B08" w:rsidRPr="00AD7C4B">
        <w:rPr>
          <w:sz w:val="20"/>
          <w:szCs w:val="20"/>
        </w:rPr>
        <w:t xml:space="preserve">Wójta Gminy </w:t>
      </w:r>
      <w:r w:rsidR="00181345">
        <w:rPr>
          <w:sz w:val="20"/>
          <w:szCs w:val="20"/>
        </w:rPr>
        <w:t>Zławieś Wielka</w:t>
      </w:r>
      <w:r w:rsidR="00183B08" w:rsidRPr="00AD7C4B">
        <w:rPr>
          <w:sz w:val="20"/>
          <w:szCs w:val="20"/>
        </w:rPr>
        <w:t xml:space="preserve"> </w:t>
      </w:r>
      <w:r w:rsidR="00183B08" w:rsidRPr="00AD7C4B">
        <w:rPr>
          <w:sz w:val="20"/>
          <w:szCs w:val="20"/>
        </w:rPr>
        <w:br/>
      </w:r>
      <w:r w:rsidR="00181345">
        <w:rPr>
          <w:sz w:val="20"/>
          <w:szCs w:val="20"/>
        </w:rPr>
        <w:t>Nr 19/2025</w:t>
      </w:r>
      <w:r w:rsidR="00183B08" w:rsidRPr="00AD7C4B">
        <w:rPr>
          <w:sz w:val="20"/>
          <w:szCs w:val="20"/>
        </w:rPr>
        <w:t xml:space="preserve"> </w:t>
      </w:r>
      <w:r w:rsidR="00B56067" w:rsidRPr="00AD7C4B">
        <w:rPr>
          <w:sz w:val="20"/>
          <w:szCs w:val="20"/>
        </w:rPr>
        <w:br/>
      </w:r>
      <w:r w:rsidR="00183B08" w:rsidRPr="00AD7C4B">
        <w:rPr>
          <w:sz w:val="20"/>
          <w:szCs w:val="20"/>
        </w:rPr>
        <w:t xml:space="preserve">z dnia </w:t>
      </w:r>
      <w:r w:rsidR="00181345">
        <w:rPr>
          <w:sz w:val="20"/>
          <w:szCs w:val="20"/>
        </w:rPr>
        <w:t>14</w:t>
      </w:r>
      <w:r w:rsidR="001908EC" w:rsidRPr="00AD7C4B">
        <w:rPr>
          <w:sz w:val="20"/>
          <w:szCs w:val="20"/>
        </w:rPr>
        <w:t>.08</w:t>
      </w:r>
      <w:r w:rsidR="00B56067" w:rsidRPr="00AD7C4B">
        <w:rPr>
          <w:sz w:val="20"/>
          <w:szCs w:val="20"/>
        </w:rPr>
        <w:t>.2025</w:t>
      </w:r>
      <w:r w:rsidR="00181345">
        <w:rPr>
          <w:sz w:val="20"/>
          <w:szCs w:val="20"/>
        </w:rPr>
        <w:t>r.</w:t>
      </w:r>
    </w:p>
    <w:p w14:paraId="784E1F03" w14:textId="77777777" w:rsidR="0090605D" w:rsidRPr="00AD7C4B" w:rsidRDefault="0090605D" w:rsidP="00AD7C4B"/>
    <w:p w14:paraId="31CA670C" w14:textId="77777777" w:rsidR="0090605D" w:rsidRPr="00AD7C4B" w:rsidRDefault="0090605D" w:rsidP="00AD7C4B"/>
    <w:p w14:paraId="78D2D398" w14:textId="2C306AFE" w:rsidR="00E953FE" w:rsidRPr="00AD7C4B" w:rsidRDefault="00000000" w:rsidP="00AD7C4B">
      <w:pPr>
        <w:jc w:val="center"/>
        <w:rPr>
          <w:b/>
          <w:bCs/>
          <w:sz w:val="28"/>
          <w:szCs w:val="28"/>
        </w:rPr>
      </w:pPr>
      <w:r w:rsidRPr="00AD7C4B">
        <w:rPr>
          <w:b/>
          <w:bCs/>
          <w:sz w:val="28"/>
          <w:szCs w:val="28"/>
        </w:rPr>
        <w:t xml:space="preserve">Zasady organizacji i funkcjonowania systemu wykrywania i alarmowania </w:t>
      </w:r>
      <w:r w:rsidR="00183B08" w:rsidRPr="00AD7C4B">
        <w:rPr>
          <w:b/>
          <w:bCs/>
          <w:sz w:val="28"/>
          <w:szCs w:val="28"/>
        </w:rPr>
        <w:br/>
      </w:r>
      <w:r w:rsidRPr="00AD7C4B">
        <w:rPr>
          <w:b/>
          <w:bCs/>
          <w:sz w:val="28"/>
          <w:szCs w:val="28"/>
        </w:rPr>
        <w:t>na terenie</w:t>
      </w:r>
      <w:r w:rsidR="00183B08" w:rsidRPr="00AD7C4B">
        <w:rPr>
          <w:b/>
          <w:bCs/>
          <w:sz w:val="28"/>
          <w:szCs w:val="28"/>
        </w:rPr>
        <w:t xml:space="preserve"> Gminy </w:t>
      </w:r>
      <w:r w:rsidR="00181345">
        <w:rPr>
          <w:b/>
          <w:bCs/>
          <w:sz w:val="28"/>
          <w:szCs w:val="28"/>
        </w:rPr>
        <w:t>Zławieś Wielka</w:t>
      </w:r>
    </w:p>
    <w:p w14:paraId="7AA17EEE" w14:textId="77777777" w:rsidR="0090605D" w:rsidRPr="00AD7C4B" w:rsidRDefault="0090605D" w:rsidP="00AD7C4B">
      <w:bookmarkStart w:id="0" w:name="bookmark0"/>
    </w:p>
    <w:p w14:paraId="36B1A03C" w14:textId="07DBF5BA" w:rsidR="0090605D" w:rsidRPr="00AD7C4B" w:rsidRDefault="00AD7C4B" w:rsidP="00AD7C4B">
      <w:pPr>
        <w:jc w:val="center"/>
        <w:rPr>
          <w:b/>
          <w:bCs/>
        </w:rPr>
      </w:pPr>
      <w:r w:rsidRPr="00AD7C4B">
        <w:rPr>
          <w:b/>
          <w:bCs/>
        </w:rPr>
        <w:t>Rozdział I</w:t>
      </w:r>
    </w:p>
    <w:p w14:paraId="0262139D" w14:textId="77777777" w:rsidR="00EE5D6A" w:rsidRPr="00AD7C4B" w:rsidRDefault="00EE5D6A" w:rsidP="00AD7C4B">
      <w:pPr>
        <w:jc w:val="center"/>
        <w:rPr>
          <w:b/>
          <w:bCs/>
        </w:rPr>
      </w:pPr>
      <w:bookmarkStart w:id="1" w:name="bookmark2"/>
      <w:bookmarkEnd w:id="0"/>
    </w:p>
    <w:p w14:paraId="330F83C9" w14:textId="24B65831" w:rsidR="00E953FE" w:rsidRPr="00AD7C4B" w:rsidRDefault="00000000" w:rsidP="00AD7C4B">
      <w:pPr>
        <w:jc w:val="center"/>
        <w:rPr>
          <w:b/>
          <w:bCs/>
        </w:rPr>
      </w:pPr>
      <w:r w:rsidRPr="00AD7C4B">
        <w:rPr>
          <w:b/>
          <w:bCs/>
        </w:rPr>
        <w:t>Postanowienia ogólne</w:t>
      </w:r>
      <w:bookmarkEnd w:id="1"/>
    </w:p>
    <w:p w14:paraId="2D5FB261" w14:textId="77777777" w:rsidR="00AD7C4B" w:rsidRDefault="00AD7C4B" w:rsidP="00AD7C4B">
      <w:pPr>
        <w:rPr>
          <w:rFonts w:cs="Times New Roman"/>
        </w:rPr>
      </w:pPr>
    </w:p>
    <w:p w14:paraId="64EE7D18" w14:textId="1A9DA8C1" w:rsidR="007D573B" w:rsidRPr="00AD7C4B" w:rsidRDefault="00AD7C4B" w:rsidP="00AD7C4B">
      <w:pPr>
        <w:jc w:val="center"/>
        <w:rPr>
          <w:b/>
          <w:bCs/>
        </w:rPr>
      </w:pPr>
      <w:r w:rsidRPr="00AD7C4B">
        <w:rPr>
          <w:rFonts w:cs="Times New Roman"/>
          <w:b/>
          <w:bCs/>
        </w:rPr>
        <w:t xml:space="preserve">§ </w:t>
      </w:r>
      <w:r w:rsidRPr="00AD7C4B">
        <w:rPr>
          <w:b/>
          <w:bCs/>
        </w:rPr>
        <w:t>1.</w:t>
      </w:r>
    </w:p>
    <w:p w14:paraId="6FFB66A5" w14:textId="77777777" w:rsidR="00AD7C4B" w:rsidRPr="00AD7C4B" w:rsidRDefault="00AD7C4B" w:rsidP="00AD7C4B"/>
    <w:p w14:paraId="7EAA3096" w14:textId="77777777" w:rsidR="00593A39" w:rsidRDefault="00593A39">
      <w:pPr>
        <w:pStyle w:val="Akapitzlist"/>
        <w:numPr>
          <w:ilvl w:val="0"/>
          <w:numId w:val="3"/>
        </w:numPr>
      </w:pPr>
      <w:r w:rsidRPr="00AD7C4B">
        <w:t xml:space="preserve">Gminny  systemy wykrywania i alarmowania, zwane dalej SWA, określają organizację </w:t>
      </w:r>
      <w:r w:rsidRPr="00AD7C4B">
        <w:br/>
        <w:t>i warunki przygotowania oraz sposoby funkcjonowania systemów monitorowania, pomiarów, analiz, prognozowania i powiadamiania o skażeniach na terytorium Rzeczypospolitej Polskiej oraz właściwość organów w tych sprawach.</w:t>
      </w:r>
    </w:p>
    <w:p w14:paraId="6216F508" w14:textId="77777777" w:rsidR="00593A39" w:rsidRDefault="00593A39">
      <w:pPr>
        <w:pStyle w:val="Akapitzlist"/>
        <w:numPr>
          <w:ilvl w:val="0"/>
          <w:numId w:val="3"/>
        </w:numPr>
      </w:pPr>
      <w:r w:rsidRPr="00AD7C4B">
        <w:t>SWA uruchamia się w przypadku:</w:t>
      </w:r>
    </w:p>
    <w:p w14:paraId="25C32E91" w14:textId="77777777" w:rsidR="00593A39" w:rsidRDefault="00593A39">
      <w:pPr>
        <w:pStyle w:val="Akapitzlist"/>
        <w:numPr>
          <w:ilvl w:val="1"/>
          <w:numId w:val="3"/>
        </w:numPr>
        <w:ind w:left="709"/>
      </w:pPr>
      <w:r w:rsidRPr="00AD7C4B">
        <w:t>wprowadzenia jednego ze stanów nadzwyczajnych, określonych w art. 228 ust. 1 Konstytucji Rzeczypospolitej Polskiej z dnia 2 kwietnia 1997 r. (Dz. U. poz. 483, z 2001 r. poz. 319, z 2006 r. poz. 1471 oraz z 2009 r. poz. 946);</w:t>
      </w:r>
    </w:p>
    <w:p w14:paraId="4BDE316A" w14:textId="77777777" w:rsidR="00593A39" w:rsidRDefault="00593A39">
      <w:pPr>
        <w:pStyle w:val="Akapitzlist"/>
        <w:numPr>
          <w:ilvl w:val="1"/>
          <w:numId w:val="3"/>
        </w:numPr>
        <w:ind w:left="709"/>
      </w:pPr>
      <w:r w:rsidRPr="00AD7C4B">
        <w:t>wdrożenia lub uruchomienia właściwego środka reagowania kryzysowego NATO;</w:t>
      </w:r>
    </w:p>
    <w:p w14:paraId="261A86F3" w14:textId="77777777" w:rsidR="00593A39" w:rsidRDefault="00593A39">
      <w:pPr>
        <w:pStyle w:val="Akapitzlist"/>
        <w:numPr>
          <w:ilvl w:val="1"/>
          <w:numId w:val="3"/>
        </w:numPr>
        <w:ind w:left="709"/>
      </w:pPr>
      <w:r w:rsidRPr="00AD7C4B">
        <w:t>wystąpienia katastrofy naturalnej, awarii technicznej lub działań terrorystycznych, mogących spowodować lub powodujących wystąpienie skażeń chemicznych, biologicznych lub promieniotwórczych na obszarze województwa kujawsko-pomorskiego i zagrażających życiu lub zdrowiu osób;</w:t>
      </w:r>
    </w:p>
    <w:p w14:paraId="62B7F124" w14:textId="77777777" w:rsidR="00593A39" w:rsidRPr="00AD7C4B" w:rsidRDefault="00593A39">
      <w:pPr>
        <w:pStyle w:val="Akapitzlist"/>
        <w:numPr>
          <w:ilvl w:val="1"/>
          <w:numId w:val="3"/>
        </w:numPr>
        <w:ind w:left="709"/>
      </w:pPr>
      <w:r w:rsidRPr="00AD7C4B">
        <w:t>prowadzenia treningów i ćwiczeń, o których mowa w § 6.</w:t>
      </w:r>
    </w:p>
    <w:p w14:paraId="45AADC40" w14:textId="77777777" w:rsidR="00593A39" w:rsidRPr="00AD7C4B" w:rsidRDefault="00593A39">
      <w:pPr>
        <w:pStyle w:val="Akapitzlist"/>
        <w:numPr>
          <w:ilvl w:val="0"/>
          <w:numId w:val="3"/>
        </w:numPr>
      </w:pPr>
      <w:r w:rsidRPr="00AD7C4B">
        <w:t>Podstawowe definicje:</w:t>
      </w:r>
    </w:p>
    <w:p w14:paraId="46D06BDA" w14:textId="77777777" w:rsidR="00593A39" w:rsidRDefault="00593A39">
      <w:pPr>
        <w:pStyle w:val="Akapitzlist"/>
        <w:numPr>
          <w:ilvl w:val="1"/>
          <w:numId w:val="3"/>
        </w:numPr>
        <w:ind w:left="709"/>
      </w:pPr>
      <w:r w:rsidRPr="00D53D3D">
        <w:rPr>
          <w:b/>
          <w:bCs/>
        </w:rPr>
        <w:t>alarm</w:t>
      </w:r>
      <w:r w:rsidRPr="00AD7C4B">
        <w:t xml:space="preserve"> - wyemitowany z dowolnego źródła sygnał wzywający do natychmiastowego, pośpiesznego i zorganizowanego działania związanego z wykryciem skażenia lub zagrożeniem jego wystąpienia, które może zagrażać życiu lub zdrowiu osób;</w:t>
      </w:r>
    </w:p>
    <w:p w14:paraId="44C6538D" w14:textId="27089C9A" w:rsidR="00593A39" w:rsidRDefault="00593A39">
      <w:pPr>
        <w:pStyle w:val="Akapitzlist"/>
        <w:numPr>
          <w:ilvl w:val="1"/>
          <w:numId w:val="3"/>
        </w:numPr>
        <w:ind w:left="709"/>
      </w:pPr>
      <w:r w:rsidRPr="00D53D3D">
        <w:rPr>
          <w:b/>
          <w:bCs/>
        </w:rPr>
        <w:t xml:space="preserve">alarmowanie </w:t>
      </w:r>
      <w:r w:rsidRPr="00AD7C4B">
        <w:t xml:space="preserve">- działania mające na celu natychmiastowe przekazanie sygnału do właściwych terytorialnie władz, służb i do ludności na danym terenie, informującego </w:t>
      </w:r>
      <w:r w:rsidR="005030AE" w:rsidRPr="00AD7C4B">
        <w:br/>
      </w:r>
      <w:r w:rsidRPr="00AD7C4B">
        <w:t>o wystąpieniu skażenia lub zagrożenia jego wystąpieniem, zagrażających życiu lub zdrowiu osób;</w:t>
      </w:r>
    </w:p>
    <w:p w14:paraId="07801B66" w14:textId="77777777" w:rsidR="00593A39" w:rsidRDefault="00593A39">
      <w:pPr>
        <w:pStyle w:val="Akapitzlist"/>
        <w:numPr>
          <w:ilvl w:val="1"/>
          <w:numId w:val="3"/>
        </w:numPr>
        <w:ind w:left="709"/>
      </w:pPr>
      <w:r w:rsidRPr="00D53D3D">
        <w:rPr>
          <w:b/>
          <w:bCs/>
        </w:rPr>
        <w:t>analiza skażeń</w:t>
      </w:r>
      <w:r w:rsidRPr="00AD7C4B">
        <w:t xml:space="preserve"> - prowadzenie działań mających na celu określenie rodzaju skażenia oraz jego parametrów z wykorzystaniem obserwacji, pomiarów i standardowych procedur analitycznych;</w:t>
      </w:r>
    </w:p>
    <w:p w14:paraId="58A7BCFE" w14:textId="77777777" w:rsidR="00593A39" w:rsidRDefault="00593A39">
      <w:pPr>
        <w:pStyle w:val="Akapitzlist"/>
        <w:numPr>
          <w:ilvl w:val="1"/>
          <w:numId w:val="3"/>
        </w:numPr>
        <w:ind w:left="709"/>
      </w:pPr>
      <w:r w:rsidRPr="00D53D3D">
        <w:rPr>
          <w:b/>
          <w:bCs/>
        </w:rPr>
        <w:t>monitorowanie skażeń</w:t>
      </w:r>
      <w:r w:rsidRPr="00AD7C4B">
        <w:t xml:space="preserve"> - zespół pomiarów prowadzonych w sposób ciągły i pod ciągłym nadzorem w celu, jak najszybszego wykrycia uwolnionych do środowiska materiałów powodujących skażenie lub w celu stwierdzenia zmian poziomu występującego skażenia;</w:t>
      </w:r>
    </w:p>
    <w:p w14:paraId="360A4B2B" w14:textId="77777777" w:rsidR="00593A39" w:rsidRDefault="00593A39">
      <w:pPr>
        <w:pStyle w:val="Akapitzlist"/>
        <w:numPr>
          <w:ilvl w:val="1"/>
          <w:numId w:val="3"/>
        </w:numPr>
        <w:ind w:left="709"/>
      </w:pPr>
      <w:r w:rsidRPr="00D53D3D">
        <w:rPr>
          <w:b/>
          <w:bCs/>
        </w:rPr>
        <w:t>obserwacja</w:t>
      </w:r>
      <w:r w:rsidRPr="00AD7C4B">
        <w:t xml:space="preserve"> - prowadzenie działań, w określonych geograficznie punktach lub obszarach, mających na celu wykrycie źródła skażenia, miejsc uwolnienia do środowiska materiałów lub substancji powodujących skażenie lub stwierdzenie zmian stopnia tego skażenia, jak też czasu jego powstania;</w:t>
      </w:r>
    </w:p>
    <w:p w14:paraId="43F283DE" w14:textId="7C97FBCF" w:rsidR="00CB7A6A" w:rsidRDefault="00593A39">
      <w:pPr>
        <w:pStyle w:val="Akapitzlist"/>
        <w:numPr>
          <w:ilvl w:val="1"/>
          <w:numId w:val="3"/>
        </w:numPr>
        <w:ind w:left="709"/>
      </w:pPr>
      <w:r w:rsidRPr="00D53D3D">
        <w:rPr>
          <w:b/>
          <w:bCs/>
        </w:rPr>
        <w:lastRenderedPageBreak/>
        <w:t>ostrzeganie</w:t>
      </w:r>
      <w:r w:rsidRPr="00AD7C4B">
        <w:t xml:space="preserve"> - działania mające na celu przekazanie komunikatów i informacji uprzedzających o prawdopodobnych zagrożeniach i zalecających podjęcie działań zabezpieczających i ochronnych oraz instruujące o sposobach realizacji tych działań;</w:t>
      </w:r>
    </w:p>
    <w:p w14:paraId="0EFAC372" w14:textId="39CB0DF1" w:rsidR="00593A39" w:rsidRDefault="00593A39">
      <w:pPr>
        <w:pStyle w:val="Akapitzlist"/>
        <w:numPr>
          <w:ilvl w:val="1"/>
          <w:numId w:val="3"/>
        </w:numPr>
        <w:ind w:left="709"/>
      </w:pPr>
      <w:r w:rsidRPr="00D53D3D">
        <w:rPr>
          <w:b/>
          <w:bCs/>
        </w:rPr>
        <w:t>pomiar skażeń</w:t>
      </w:r>
      <w:r w:rsidRPr="00AD7C4B">
        <w:t xml:space="preserve"> ~ prowadzenie w sposób ciągły lub w odstępach czasu, zdalnie lub w sposób bezpośredni, w określonych geograficznie punktach lub obszarach, działań mających na celu uzyskiwanie informacji o parametrach skażenia;</w:t>
      </w:r>
    </w:p>
    <w:p w14:paraId="7351FB24" w14:textId="3DE2A899" w:rsidR="00593A39" w:rsidRDefault="00593A39">
      <w:pPr>
        <w:pStyle w:val="Akapitzlist"/>
        <w:numPr>
          <w:ilvl w:val="1"/>
          <w:numId w:val="3"/>
        </w:numPr>
        <w:ind w:left="709"/>
      </w:pPr>
      <w:r w:rsidRPr="00D53D3D">
        <w:rPr>
          <w:b/>
          <w:bCs/>
        </w:rPr>
        <w:t>powiadamianie</w:t>
      </w:r>
      <w:r w:rsidRPr="00AD7C4B">
        <w:t xml:space="preserve"> - przekazanie, przy użyciu wszelkich dostępnych środków, potwierdzonych informacji o wystąpieniu skażenia, możliwości jego wystąpienia lub ustąpienia skażenia do właściwych instytucji;</w:t>
      </w:r>
    </w:p>
    <w:p w14:paraId="02F903AF" w14:textId="11B365F5" w:rsidR="00E953FE" w:rsidRDefault="00000000">
      <w:pPr>
        <w:pStyle w:val="Akapitzlist"/>
        <w:numPr>
          <w:ilvl w:val="1"/>
          <w:numId w:val="3"/>
        </w:numPr>
        <w:ind w:left="709"/>
      </w:pPr>
      <w:r w:rsidRPr="00D53D3D">
        <w:rPr>
          <w:b/>
          <w:bCs/>
        </w:rPr>
        <w:t>prognozowanie skażeń</w:t>
      </w:r>
      <w:r w:rsidRPr="00AD7C4B">
        <w:t xml:space="preserve"> - dokonywanie oceny </w:t>
      </w:r>
      <w:r w:rsidR="00183B08" w:rsidRPr="00AD7C4B">
        <w:t>rozwoju</w:t>
      </w:r>
      <w:r w:rsidRPr="00AD7C4B">
        <w:t xml:space="preserve"> sytuacji będącej</w:t>
      </w:r>
      <w:r w:rsidR="00EE5D6A" w:rsidRPr="00AD7C4B">
        <w:t xml:space="preserve"> </w:t>
      </w:r>
      <w:r w:rsidRPr="00AD7C4B">
        <w:t>następstwem skażenia z jednoczesnym przewidywaniem i przedstawianiem</w:t>
      </w:r>
      <w:r w:rsidR="00EE5D6A" w:rsidRPr="00AD7C4B">
        <w:t xml:space="preserve"> </w:t>
      </w:r>
      <w:r w:rsidRPr="00AD7C4B">
        <w:t>możliwych skutków skażenia środowiska naturalnego, w szczególności gruntu,</w:t>
      </w:r>
      <w:r w:rsidR="00EE5D6A" w:rsidRPr="00AD7C4B">
        <w:t xml:space="preserve"> </w:t>
      </w:r>
      <w:r w:rsidRPr="00AD7C4B">
        <w:t>wody, powietrza, powierzchni ciała ludzi lub zwierząt, a także określanie</w:t>
      </w:r>
      <w:r w:rsidR="00EE5D6A" w:rsidRPr="00AD7C4B">
        <w:t xml:space="preserve"> </w:t>
      </w:r>
      <w:r w:rsidRPr="00AD7C4B">
        <w:t>wynikających z tego skutków dla funkcjonowania sfery publicznej i obiektów</w:t>
      </w:r>
      <w:r w:rsidR="00EE5D6A" w:rsidRPr="00AD7C4B">
        <w:t xml:space="preserve"> </w:t>
      </w:r>
      <w:r w:rsidRPr="00AD7C4B">
        <w:t>szczególnie ważnych dla bezpieczeństwa i obronności państwa;</w:t>
      </w:r>
    </w:p>
    <w:p w14:paraId="2C52F3B2" w14:textId="365161CB" w:rsidR="00E953FE" w:rsidRDefault="00A32808">
      <w:pPr>
        <w:pStyle w:val="Akapitzlist"/>
        <w:numPr>
          <w:ilvl w:val="1"/>
          <w:numId w:val="3"/>
        </w:numPr>
        <w:ind w:left="709"/>
      </w:pPr>
      <w:r w:rsidRPr="00D53D3D">
        <w:rPr>
          <w:b/>
          <w:bCs/>
        </w:rPr>
        <w:t>rozpoznanie skażeń</w:t>
      </w:r>
      <w:r w:rsidRPr="00AD7C4B">
        <w:t xml:space="preserve"> - działanie mające na celu stwierdzenie obecności</w:t>
      </w:r>
      <w:r w:rsidR="006E7975" w:rsidRPr="00AD7C4B">
        <w:t xml:space="preserve"> </w:t>
      </w:r>
      <w:r w:rsidRPr="00AD7C4B">
        <w:t>substancji promieniotwórczych, środków biologicznych lub chemicznych, jak</w:t>
      </w:r>
      <w:r w:rsidR="006E7975" w:rsidRPr="00AD7C4B">
        <w:t xml:space="preserve"> </w:t>
      </w:r>
      <w:r w:rsidRPr="00AD7C4B">
        <w:t>również uzupełnienie i potwierdzenie wstępnych meldunków;</w:t>
      </w:r>
    </w:p>
    <w:p w14:paraId="055BADE3" w14:textId="08F3AFF2" w:rsidR="00E953FE" w:rsidRDefault="00000000">
      <w:pPr>
        <w:pStyle w:val="Akapitzlist"/>
        <w:numPr>
          <w:ilvl w:val="1"/>
          <w:numId w:val="3"/>
        </w:numPr>
        <w:ind w:left="709"/>
      </w:pPr>
      <w:r w:rsidRPr="00D53D3D">
        <w:rPr>
          <w:b/>
          <w:bCs/>
        </w:rPr>
        <w:t>skażenie</w:t>
      </w:r>
      <w:r w:rsidRPr="00AD7C4B">
        <w:t xml:space="preserve"> - zanieczyszczenie środowiska, w szczególności gruntu, wody,</w:t>
      </w:r>
      <w:r w:rsidR="006E7975" w:rsidRPr="00AD7C4B">
        <w:t xml:space="preserve"> </w:t>
      </w:r>
      <w:r w:rsidRPr="00AD7C4B">
        <w:t>powietrza, żywności, pasz oraz powierzchni ciała ludzi lub zwierząt</w:t>
      </w:r>
      <w:r w:rsidR="006E7975" w:rsidRPr="00AD7C4B">
        <w:t xml:space="preserve"> </w:t>
      </w:r>
      <w:r w:rsidRPr="00AD7C4B">
        <w:t>niebezpiecznymi substancjami i mieszaninami chemicznymi, materiałami</w:t>
      </w:r>
      <w:r w:rsidR="006E7975" w:rsidRPr="00AD7C4B">
        <w:t xml:space="preserve"> </w:t>
      </w:r>
      <w:r w:rsidRPr="00AD7C4B">
        <w:t>promieniotwórczymi lub środkami biologicznymi, niezależnie od ich rodzaju</w:t>
      </w:r>
      <w:r w:rsidR="00AE2C72" w:rsidRPr="00AD7C4B">
        <w:t xml:space="preserve"> </w:t>
      </w:r>
      <w:r w:rsidRPr="00AD7C4B">
        <w:t>i czasu ich oddziaływania;</w:t>
      </w:r>
    </w:p>
    <w:p w14:paraId="292A961D" w14:textId="7D1BD072" w:rsidR="00E953FE" w:rsidRDefault="00000000">
      <w:pPr>
        <w:pStyle w:val="Akapitzlist"/>
        <w:numPr>
          <w:ilvl w:val="1"/>
          <w:numId w:val="3"/>
        </w:numPr>
        <w:ind w:left="709"/>
      </w:pPr>
      <w:r w:rsidRPr="00D53D3D">
        <w:rPr>
          <w:b/>
          <w:bCs/>
        </w:rPr>
        <w:t>systemy wykrywania skażeń i alarmowania o skażeniach</w:t>
      </w:r>
      <w:r w:rsidRPr="00AD7C4B">
        <w:t xml:space="preserve"> </w:t>
      </w:r>
      <w:r w:rsidR="006E7975" w:rsidRPr="00AD7C4B">
        <w:t>–</w:t>
      </w:r>
      <w:r w:rsidRPr="00AD7C4B">
        <w:t xml:space="preserve"> powiązany</w:t>
      </w:r>
      <w:r w:rsidR="006E7975" w:rsidRPr="00AD7C4B">
        <w:t xml:space="preserve"> </w:t>
      </w:r>
      <w:r w:rsidRPr="00AD7C4B">
        <w:t>organizacyjno-technicznie zespół elementów przeznaczonych do identyfikacji</w:t>
      </w:r>
      <w:r w:rsidR="006E7975" w:rsidRPr="00AD7C4B">
        <w:t xml:space="preserve"> </w:t>
      </w:r>
      <w:r w:rsidRPr="00AD7C4B">
        <w:t>skażeń, wytwarzania, gromadzenia, przetwarzania i wstępnej analizy informacji</w:t>
      </w:r>
      <w:r w:rsidR="006E7975" w:rsidRPr="00AD7C4B">
        <w:t xml:space="preserve"> </w:t>
      </w:r>
      <w:r w:rsidRPr="00AD7C4B">
        <w:t>o uwolnieniu do środowiska toksycznych środków chemicznych, materiałów</w:t>
      </w:r>
      <w:r w:rsidR="006E7975" w:rsidRPr="00AD7C4B">
        <w:t xml:space="preserve"> </w:t>
      </w:r>
      <w:r w:rsidRPr="00AD7C4B">
        <w:t>promieniotwórczych, środków biologicznych, a także o powstałych w następstwie</w:t>
      </w:r>
      <w:r w:rsidR="006E7975" w:rsidRPr="00AD7C4B">
        <w:t xml:space="preserve"> </w:t>
      </w:r>
      <w:r w:rsidRPr="00AD7C4B">
        <w:t>takich zdarzeń skażeniach oraz o potencjalnych źródłach tych zagrożeń;</w:t>
      </w:r>
    </w:p>
    <w:p w14:paraId="61CD964C" w14:textId="0DE55BBA" w:rsidR="00E953FE" w:rsidRDefault="00000000">
      <w:pPr>
        <w:pStyle w:val="Akapitzlist"/>
        <w:numPr>
          <w:ilvl w:val="1"/>
          <w:numId w:val="3"/>
        </w:numPr>
        <w:ind w:left="709"/>
      </w:pPr>
      <w:r w:rsidRPr="00D53D3D">
        <w:rPr>
          <w:b/>
          <w:bCs/>
        </w:rPr>
        <w:t>środek reagowania kryzysowego NATO</w:t>
      </w:r>
      <w:r w:rsidRPr="00AD7C4B">
        <w:t xml:space="preserve"> - zaplanowany zestaw działań, który</w:t>
      </w:r>
      <w:r w:rsidR="006E7975" w:rsidRPr="00AD7C4B">
        <w:t xml:space="preserve"> </w:t>
      </w:r>
      <w:r w:rsidRPr="00AD7C4B">
        <w:t>w przypadku kryzysu, po zaakceptowaniu przez Radę Północnoatlantycką, może</w:t>
      </w:r>
      <w:r w:rsidR="006E7975" w:rsidRPr="00AD7C4B">
        <w:t xml:space="preserve"> </w:t>
      </w:r>
      <w:r w:rsidRPr="00AD7C4B">
        <w:t>zostać zrealizowany przez państwa członkowskie lub sojusznicze dowództwa;</w:t>
      </w:r>
    </w:p>
    <w:p w14:paraId="270BD18E" w14:textId="3566CDDE" w:rsidR="00E953FE" w:rsidRDefault="00000000">
      <w:pPr>
        <w:pStyle w:val="Akapitzlist"/>
        <w:numPr>
          <w:ilvl w:val="1"/>
          <w:numId w:val="3"/>
        </w:numPr>
        <w:ind w:left="709"/>
      </w:pPr>
      <w:r w:rsidRPr="00D53D3D">
        <w:rPr>
          <w:b/>
          <w:bCs/>
        </w:rPr>
        <w:t>wykrywanie skażeń</w:t>
      </w:r>
      <w:r w:rsidRPr="00AD7C4B">
        <w:t xml:space="preserve"> - działanie realizowane w określonym rejonie i czasie</w:t>
      </w:r>
      <w:r w:rsidR="006E7975" w:rsidRPr="00AD7C4B">
        <w:t xml:space="preserve"> </w:t>
      </w:r>
      <w:r w:rsidRPr="00AD7C4B">
        <w:t>w celu potwierdzenia lub wykluczenia obecności niebezpiecznych substancji</w:t>
      </w:r>
      <w:r w:rsidR="006E7975" w:rsidRPr="00AD7C4B">
        <w:t xml:space="preserve"> </w:t>
      </w:r>
      <w:r w:rsidRPr="00AD7C4B">
        <w:t>i mieszanin chemicznych, materiałów promieniotwórczych i środków</w:t>
      </w:r>
      <w:r w:rsidR="006E7975" w:rsidRPr="00AD7C4B">
        <w:t xml:space="preserve"> </w:t>
      </w:r>
      <w:r w:rsidRPr="00AD7C4B">
        <w:t>biologicznych.</w:t>
      </w:r>
    </w:p>
    <w:p w14:paraId="0B72F64D" w14:textId="57DD7B28" w:rsidR="00E953FE" w:rsidRDefault="00000000">
      <w:pPr>
        <w:pStyle w:val="Akapitzlist"/>
        <w:numPr>
          <w:ilvl w:val="1"/>
          <w:numId w:val="3"/>
        </w:numPr>
        <w:ind w:left="709"/>
      </w:pPr>
      <w:r w:rsidRPr="00D53D3D">
        <w:rPr>
          <w:b/>
          <w:bCs/>
        </w:rPr>
        <w:t>zagrożenie</w:t>
      </w:r>
      <w:r w:rsidRPr="00AD7C4B">
        <w:t xml:space="preserve"> - sytuację wpływającą negatywnie na poziom bezpieczeństwa ludzi,</w:t>
      </w:r>
      <w:r w:rsidR="006E7975" w:rsidRPr="00AD7C4B">
        <w:t xml:space="preserve"> </w:t>
      </w:r>
      <w:r w:rsidRPr="00AD7C4B">
        <w:t>mienia lub środowiska lub wywołującą ograniczenia w działaniu organów</w:t>
      </w:r>
      <w:r w:rsidR="006E7975" w:rsidRPr="00AD7C4B">
        <w:t xml:space="preserve"> </w:t>
      </w:r>
      <w:r w:rsidRPr="00AD7C4B">
        <w:t>administracji publicznej.</w:t>
      </w:r>
    </w:p>
    <w:p w14:paraId="545FA6E9" w14:textId="10FF4031" w:rsidR="00E953FE" w:rsidRDefault="00000000">
      <w:pPr>
        <w:pStyle w:val="Akapitzlist"/>
        <w:numPr>
          <w:ilvl w:val="1"/>
          <w:numId w:val="3"/>
        </w:numPr>
        <w:ind w:left="709"/>
      </w:pPr>
      <w:r w:rsidRPr="00D53D3D">
        <w:rPr>
          <w:b/>
          <w:bCs/>
        </w:rPr>
        <w:t>CBRN</w:t>
      </w:r>
      <w:r w:rsidRPr="00AD7C4B">
        <w:t xml:space="preserve"> - komunikaty opracowane zgodnie z metodyką ATP 45 poprzez system</w:t>
      </w:r>
      <w:r w:rsidR="006E7975" w:rsidRPr="00AD7C4B">
        <w:t xml:space="preserve"> </w:t>
      </w:r>
      <w:r w:rsidRPr="00AD7C4B">
        <w:t>informatyczny Promień dotyczący zarżenia chemicznego, biologicznego,</w:t>
      </w:r>
      <w:r w:rsidR="006E7975" w:rsidRPr="00AD7C4B">
        <w:t xml:space="preserve"> </w:t>
      </w:r>
      <w:r w:rsidRPr="00AD7C4B">
        <w:t>radiacyjnego i nuklearnego;</w:t>
      </w:r>
    </w:p>
    <w:p w14:paraId="749328A9" w14:textId="77777777" w:rsidR="00E953FE" w:rsidRDefault="00000000">
      <w:pPr>
        <w:pStyle w:val="Akapitzlist"/>
        <w:numPr>
          <w:ilvl w:val="1"/>
          <w:numId w:val="3"/>
        </w:numPr>
        <w:ind w:left="709"/>
      </w:pPr>
      <w:proofErr w:type="spellStart"/>
      <w:r w:rsidRPr="00D53D3D">
        <w:rPr>
          <w:b/>
          <w:bCs/>
        </w:rPr>
        <w:t>KSWSiA</w:t>
      </w:r>
      <w:proofErr w:type="spellEnd"/>
      <w:r w:rsidRPr="00AD7C4B">
        <w:t xml:space="preserve"> - Krajowy System Wykrywania Skażeń i Alarmowania;</w:t>
      </w:r>
    </w:p>
    <w:p w14:paraId="33C72A1F" w14:textId="14558255" w:rsidR="003477D3" w:rsidRDefault="00000000">
      <w:pPr>
        <w:pStyle w:val="Akapitzlist"/>
        <w:numPr>
          <w:ilvl w:val="1"/>
          <w:numId w:val="3"/>
        </w:numPr>
        <w:ind w:left="709"/>
      </w:pPr>
      <w:r w:rsidRPr="00D53D3D">
        <w:rPr>
          <w:b/>
          <w:bCs/>
        </w:rPr>
        <w:t>SI Promień</w:t>
      </w:r>
      <w:r w:rsidRPr="00AD7C4B">
        <w:t xml:space="preserve"> - system informatyczny Promień wraz z programem grafiki</w:t>
      </w:r>
      <w:r w:rsidR="006E7975" w:rsidRPr="00AD7C4B">
        <w:t xml:space="preserve"> </w:t>
      </w:r>
      <w:r w:rsidRPr="00AD7C4B">
        <w:t>operacyjnej;</w:t>
      </w:r>
    </w:p>
    <w:p w14:paraId="29E20C05" w14:textId="7135B0A9" w:rsidR="00E953FE" w:rsidRDefault="00000000">
      <w:pPr>
        <w:pStyle w:val="Akapitzlist"/>
        <w:numPr>
          <w:ilvl w:val="1"/>
          <w:numId w:val="3"/>
        </w:numPr>
        <w:ind w:left="709"/>
      </w:pPr>
      <w:r w:rsidRPr="00D53D3D">
        <w:rPr>
          <w:b/>
          <w:bCs/>
        </w:rPr>
        <w:t>ODN</w:t>
      </w:r>
      <w:r w:rsidRPr="00AD7C4B">
        <w:t xml:space="preserve"> — Ośrodek Dowodzenia i Naprowadzania;</w:t>
      </w:r>
    </w:p>
    <w:p w14:paraId="5FF3F3C8" w14:textId="3E1C92FC" w:rsidR="00E953FE" w:rsidRDefault="00000000">
      <w:pPr>
        <w:pStyle w:val="Akapitzlist"/>
        <w:numPr>
          <w:ilvl w:val="1"/>
          <w:numId w:val="3"/>
        </w:numPr>
        <w:ind w:left="709"/>
      </w:pPr>
      <w:r w:rsidRPr="00D53D3D">
        <w:rPr>
          <w:b/>
          <w:bCs/>
        </w:rPr>
        <w:t>SWA</w:t>
      </w:r>
      <w:r w:rsidRPr="00AD7C4B">
        <w:t xml:space="preserve"> - system </w:t>
      </w:r>
      <w:r w:rsidR="00183B08" w:rsidRPr="00AD7C4B">
        <w:t>wykrywania</w:t>
      </w:r>
      <w:r w:rsidRPr="00AD7C4B">
        <w:t xml:space="preserve"> i alarmowania;</w:t>
      </w:r>
    </w:p>
    <w:p w14:paraId="2CDC22F0" w14:textId="77777777" w:rsidR="00E953FE" w:rsidRDefault="00000000">
      <w:pPr>
        <w:pStyle w:val="Akapitzlist"/>
        <w:numPr>
          <w:ilvl w:val="1"/>
          <w:numId w:val="3"/>
        </w:numPr>
        <w:ind w:left="709"/>
      </w:pPr>
      <w:r w:rsidRPr="00D53D3D">
        <w:rPr>
          <w:b/>
          <w:bCs/>
        </w:rPr>
        <w:t>SWO</w:t>
      </w:r>
      <w:r w:rsidRPr="00AD7C4B">
        <w:t xml:space="preserve"> - system wczesnego ostrzegania,</w:t>
      </w:r>
    </w:p>
    <w:p w14:paraId="14351E84" w14:textId="77777777" w:rsidR="00E953FE" w:rsidRDefault="00000000">
      <w:pPr>
        <w:pStyle w:val="Akapitzlist"/>
        <w:numPr>
          <w:ilvl w:val="1"/>
          <w:numId w:val="3"/>
        </w:numPr>
        <w:ind w:left="709"/>
      </w:pPr>
      <w:r w:rsidRPr="00D53D3D">
        <w:rPr>
          <w:b/>
          <w:bCs/>
        </w:rPr>
        <w:t>ZSZ</w:t>
      </w:r>
      <w:r w:rsidRPr="00AD7C4B">
        <w:t xml:space="preserve"> - zakłady służby zdrowia.</w:t>
      </w:r>
    </w:p>
    <w:p w14:paraId="54E072D0" w14:textId="6D60C025" w:rsidR="00E953FE" w:rsidRDefault="00000000">
      <w:pPr>
        <w:pStyle w:val="Akapitzlist"/>
        <w:numPr>
          <w:ilvl w:val="1"/>
          <w:numId w:val="3"/>
        </w:numPr>
        <w:ind w:left="709"/>
      </w:pPr>
      <w:r w:rsidRPr="00D53D3D">
        <w:rPr>
          <w:b/>
          <w:bCs/>
        </w:rPr>
        <w:t>M/P CZK</w:t>
      </w:r>
      <w:r w:rsidRPr="00AD7C4B">
        <w:t xml:space="preserve"> - powiatowe/miejskie centra zarządzania kryzysowego podległe</w:t>
      </w:r>
      <w:r w:rsidR="006E7975" w:rsidRPr="00AD7C4B">
        <w:t xml:space="preserve"> </w:t>
      </w:r>
      <w:r w:rsidRPr="00AD7C4B">
        <w:t>staroście/prezydentowi miasta na prawach powiatu;</w:t>
      </w:r>
    </w:p>
    <w:p w14:paraId="41A16CA1" w14:textId="1AB0CAD1" w:rsidR="001908EC" w:rsidRPr="00AD7C4B" w:rsidRDefault="003846E6">
      <w:pPr>
        <w:pStyle w:val="Akapitzlist"/>
        <w:numPr>
          <w:ilvl w:val="1"/>
          <w:numId w:val="3"/>
        </w:numPr>
        <w:ind w:left="709"/>
      </w:pPr>
      <w:r w:rsidRPr="00D53D3D">
        <w:rPr>
          <w:b/>
          <w:bCs/>
        </w:rPr>
        <w:lastRenderedPageBreak/>
        <w:t>GCZK</w:t>
      </w:r>
      <w:r w:rsidRPr="00AD7C4B">
        <w:t xml:space="preserve"> – gminne  centra zarządzania kryzysowego, jeżeli zostały utworzone, komórki organizacyjne </w:t>
      </w:r>
      <w:r w:rsidR="001908EC" w:rsidRPr="00AD7C4B">
        <w:t xml:space="preserve">lub pracownicy </w:t>
      </w:r>
      <w:r w:rsidRPr="00AD7C4B">
        <w:t>urzędów gmin (miast) właściwe w sprawach zarządzania kryzysowego podległe wójtowi.</w:t>
      </w:r>
    </w:p>
    <w:p w14:paraId="0ED00EAE" w14:textId="77777777" w:rsidR="00E953FE" w:rsidRPr="00AD7C4B" w:rsidRDefault="00E953FE" w:rsidP="00AD7C4B"/>
    <w:p w14:paraId="68D138DF" w14:textId="3CFDE3DE" w:rsidR="00E953FE" w:rsidRPr="003477D3" w:rsidRDefault="003E2785" w:rsidP="003477D3">
      <w:pPr>
        <w:jc w:val="center"/>
        <w:rPr>
          <w:b/>
          <w:bCs/>
        </w:rPr>
      </w:pPr>
      <w:r w:rsidRPr="003477D3">
        <w:rPr>
          <w:b/>
          <w:bCs/>
        </w:rPr>
        <w:t>ROZDZIAŁ II</w:t>
      </w:r>
    </w:p>
    <w:p w14:paraId="33CE4052" w14:textId="77777777" w:rsidR="003477D3" w:rsidRPr="003477D3" w:rsidRDefault="003477D3" w:rsidP="003477D3">
      <w:pPr>
        <w:jc w:val="center"/>
        <w:rPr>
          <w:b/>
          <w:bCs/>
        </w:rPr>
      </w:pPr>
    </w:p>
    <w:p w14:paraId="3D7FC1CA" w14:textId="77777777" w:rsidR="00E953FE" w:rsidRPr="003477D3" w:rsidRDefault="00000000" w:rsidP="003477D3">
      <w:pPr>
        <w:jc w:val="center"/>
        <w:rPr>
          <w:b/>
          <w:bCs/>
        </w:rPr>
      </w:pPr>
      <w:bookmarkStart w:id="2" w:name="bookmark7"/>
      <w:r w:rsidRPr="003477D3">
        <w:rPr>
          <w:b/>
          <w:bCs/>
        </w:rPr>
        <w:t>Zasady funkcjonowania SWA</w:t>
      </w:r>
      <w:bookmarkEnd w:id="2"/>
    </w:p>
    <w:p w14:paraId="243E4FD7" w14:textId="77777777" w:rsidR="007D573B" w:rsidRPr="00AD7C4B" w:rsidRDefault="007D573B" w:rsidP="00AD7C4B"/>
    <w:p w14:paraId="2FC09F2D" w14:textId="68306923" w:rsidR="007D573B" w:rsidRPr="003477D3" w:rsidRDefault="007D573B" w:rsidP="003477D3">
      <w:pPr>
        <w:jc w:val="center"/>
        <w:rPr>
          <w:b/>
          <w:bCs/>
        </w:rPr>
      </w:pPr>
      <w:r w:rsidRPr="003477D3">
        <w:rPr>
          <w:b/>
          <w:bCs/>
        </w:rPr>
        <w:t>§ 2.</w:t>
      </w:r>
    </w:p>
    <w:p w14:paraId="693A491B" w14:textId="2FA26CCC" w:rsidR="00E953FE" w:rsidRPr="00AD7C4B" w:rsidRDefault="00E953FE" w:rsidP="00AD7C4B"/>
    <w:p w14:paraId="7C139222" w14:textId="6C43F025" w:rsidR="00E953FE" w:rsidRDefault="00000000">
      <w:pPr>
        <w:pStyle w:val="Akapitzlist"/>
        <w:numPr>
          <w:ilvl w:val="0"/>
          <w:numId w:val="4"/>
        </w:numPr>
      </w:pPr>
      <w:r w:rsidRPr="00AD7C4B">
        <w:t>Wykrywanie zagrożeń, ostrzeganie i alarmowanie ludności realizowane jest w oparciu</w:t>
      </w:r>
      <w:r w:rsidR="00183B08" w:rsidRPr="00AD7C4B">
        <w:t xml:space="preserve">  </w:t>
      </w:r>
      <w:r w:rsidRPr="00AD7C4B">
        <w:t>o SWA. System ten przygotowuje się i organizuje w czasie pokoju</w:t>
      </w:r>
      <w:r w:rsidR="00986555" w:rsidRPr="00AD7C4B">
        <w:t>,</w:t>
      </w:r>
      <w:r w:rsidRPr="00AD7C4B">
        <w:t xml:space="preserve"> a uruchamia się</w:t>
      </w:r>
      <w:r w:rsidR="00183B08" w:rsidRPr="00AD7C4B">
        <w:t xml:space="preserve"> </w:t>
      </w:r>
      <w:r w:rsidRPr="00AD7C4B">
        <w:t>w sytuacji opisanej w</w:t>
      </w:r>
      <w:r w:rsidR="006F242E" w:rsidRPr="00AD7C4B">
        <w:t xml:space="preserve"> §</w:t>
      </w:r>
      <w:r w:rsidR="006E7975" w:rsidRPr="00AD7C4B">
        <w:t xml:space="preserve"> 1 pkt 2</w:t>
      </w:r>
      <w:r w:rsidRPr="00AD7C4B">
        <w:t>.</w:t>
      </w:r>
    </w:p>
    <w:p w14:paraId="61A4788D" w14:textId="77777777" w:rsidR="00D53D3D" w:rsidRDefault="00183B08">
      <w:pPr>
        <w:pStyle w:val="Akapitzlist"/>
        <w:numPr>
          <w:ilvl w:val="0"/>
          <w:numId w:val="4"/>
        </w:numPr>
      </w:pPr>
      <w:r w:rsidRPr="00AD7C4B">
        <w:t>Gminny  SWA polega na:</w:t>
      </w:r>
    </w:p>
    <w:p w14:paraId="66CDFB92" w14:textId="21532ABE" w:rsidR="00E953FE" w:rsidRDefault="00000000">
      <w:pPr>
        <w:pStyle w:val="Akapitzlist"/>
        <w:numPr>
          <w:ilvl w:val="0"/>
          <w:numId w:val="5"/>
        </w:numPr>
      </w:pPr>
      <w:r w:rsidRPr="00AD7C4B">
        <w:t>określaniu rodzaju, miejsca, skali i możliwych skutków zaistniałych zagrożeń oraz</w:t>
      </w:r>
      <w:r w:rsidR="00183B08" w:rsidRPr="00AD7C4B">
        <w:t xml:space="preserve"> </w:t>
      </w:r>
      <w:r w:rsidRPr="00AD7C4B">
        <w:t>wyznaczaniu niebezpiecznych stref;</w:t>
      </w:r>
    </w:p>
    <w:p w14:paraId="0738EF94" w14:textId="7EFE40F7" w:rsidR="00E953FE" w:rsidRPr="00AD7C4B" w:rsidRDefault="00000000">
      <w:pPr>
        <w:pStyle w:val="Akapitzlist"/>
        <w:numPr>
          <w:ilvl w:val="0"/>
          <w:numId w:val="5"/>
        </w:numPr>
      </w:pPr>
      <w:r w:rsidRPr="00AD7C4B">
        <w:t>ostrzeganiu i alarmowaniu ludności o zbliżającym się zagrożeniu oraz</w:t>
      </w:r>
      <w:r w:rsidR="00183B08" w:rsidRPr="00AD7C4B">
        <w:t xml:space="preserve"> </w:t>
      </w:r>
      <w:r w:rsidRPr="00AD7C4B">
        <w:t xml:space="preserve">informowaniu </w:t>
      </w:r>
      <w:r w:rsidR="005030AE" w:rsidRPr="00AD7C4B">
        <w:br/>
      </w:r>
      <w:r w:rsidRPr="00AD7C4B">
        <w:t>o zalecanych zasadach postępowania ludności w określonej</w:t>
      </w:r>
      <w:r w:rsidR="00183B08" w:rsidRPr="00AD7C4B">
        <w:t xml:space="preserve"> </w:t>
      </w:r>
      <w:r w:rsidRPr="00AD7C4B">
        <w:t>sytuacji zgodnie z przyjętymi procedurami opracowanymi przez instytucję</w:t>
      </w:r>
      <w:r w:rsidR="00183B08" w:rsidRPr="00AD7C4B">
        <w:t xml:space="preserve"> </w:t>
      </w:r>
      <w:r w:rsidRPr="00AD7C4B">
        <w:t>i jednostki organizacyjne odpowiedzialne za przeciwdziałanie w sytuacjach</w:t>
      </w:r>
      <w:r w:rsidR="00183B08" w:rsidRPr="00AD7C4B">
        <w:t xml:space="preserve"> </w:t>
      </w:r>
      <w:r w:rsidRPr="00AD7C4B">
        <w:t>zagrażających bezpieczeństwu ludności, o których mowa w pkt 1.</w:t>
      </w:r>
    </w:p>
    <w:p w14:paraId="26F5BB3A" w14:textId="77883492" w:rsidR="00E953FE" w:rsidRPr="00AD7C4B" w:rsidRDefault="00000000">
      <w:pPr>
        <w:pStyle w:val="Akapitzlist"/>
        <w:numPr>
          <w:ilvl w:val="0"/>
          <w:numId w:val="4"/>
        </w:numPr>
      </w:pPr>
      <w:r w:rsidRPr="00AD7C4B">
        <w:t xml:space="preserve">Celem </w:t>
      </w:r>
      <w:r w:rsidR="00183B08" w:rsidRPr="00AD7C4B">
        <w:t>gminnego</w:t>
      </w:r>
      <w:r w:rsidRPr="00AD7C4B">
        <w:t xml:space="preserve"> SWA jest unikanie strat w ludziach i środkach materialnych oraz</w:t>
      </w:r>
      <w:r w:rsidR="00183B08" w:rsidRPr="00AD7C4B">
        <w:t xml:space="preserve"> </w:t>
      </w:r>
      <w:r w:rsidRPr="00AD7C4B">
        <w:t>środowisk</w:t>
      </w:r>
      <w:r w:rsidR="006F242E" w:rsidRPr="00AD7C4B">
        <w:t>u</w:t>
      </w:r>
      <w:r w:rsidRPr="00AD7C4B">
        <w:t xml:space="preserve"> naturaln</w:t>
      </w:r>
      <w:r w:rsidR="006F242E" w:rsidRPr="00AD7C4B">
        <w:t>ym</w:t>
      </w:r>
      <w:r w:rsidRPr="00AD7C4B">
        <w:t xml:space="preserve"> w sytuacji wystąpienia zagrożenia lub zdarzenia mającego</w:t>
      </w:r>
      <w:r w:rsidR="006E7975" w:rsidRPr="00AD7C4B">
        <w:t xml:space="preserve"> </w:t>
      </w:r>
      <w:r w:rsidRPr="00AD7C4B">
        <w:t>charakter katastrofy.</w:t>
      </w:r>
    </w:p>
    <w:p w14:paraId="3C1C6468" w14:textId="77777777" w:rsidR="00E953FE" w:rsidRPr="00AD7C4B" w:rsidRDefault="00000000">
      <w:pPr>
        <w:pStyle w:val="Akapitzlist"/>
        <w:numPr>
          <w:ilvl w:val="0"/>
          <w:numId w:val="4"/>
        </w:numPr>
      </w:pPr>
      <w:r w:rsidRPr="00AD7C4B">
        <w:t>Cel osiąga się poprzez:</w:t>
      </w:r>
    </w:p>
    <w:p w14:paraId="2844B66F" w14:textId="77777777" w:rsidR="00E953FE" w:rsidRDefault="00000000">
      <w:pPr>
        <w:pStyle w:val="Akapitzlist"/>
        <w:numPr>
          <w:ilvl w:val="0"/>
          <w:numId w:val="6"/>
        </w:numPr>
      </w:pPr>
      <w:r w:rsidRPr="00AD7C4B">
        <w:t>działania zapobiegawcze;</w:t>
      </w:r>
    </w:p>
    <w:p w14:paraId="6F179331" w14:textId="77777777" w:rsidR="00E953FE" w:rsidRDefault="00000000">
      <w:pPr>
        <w:pStyle w:val="Akapitzlist"/>
        <w:numPr>
          <w:ilvl w:val="0"/>
          <w:numId w:val="6"/>
        </w:numPr>
      </w:pPr>
      <w:r w:rsidRPr="00AD7C4B">
        <w:t>monitorowanie stanu środowisk, w których powstają zagrożenia;</w:t>
      </w:r>
    </w:p>
    <w:p w14:paraId="7676BAF4" w14:textId="28AD1A75" w:rsidR="00E953FE" w:rsidRPr="00AD7C4B" w:rsidRDefault="00000000">
      <w:pPr>
        <w:pStyle w:val="Akapitzlist"/>
        <w:numPr>
          <w:ilvl w:val="0"/>
          <w:numId w:val="6"/>
        </w:numPr>
      </w:pPr>
      <w:r w:rsidRPr="00AD7C4B">
        <w:t>zapewnienie obiegu informacji między organami zarządzającymi w sytuacji</w:t>
      </w:r>
      <w:r w:rsidR="00183B08" w:rsidRPr="00AD7C4B">
        <w:t xml:space="preserve">  w w</w:t>
      </w:r>
      <w:r w:rsidRPr="00AD7C4B">
        <w:t xml:space="preserve">ystąpienia zagrożenia, opisanego w </w:t>
      </w:r>
      <w:r w:rsidR="006E7975" w:rsidRPr="00AD7C4B">
        <w:t>pkt</w:t>
      </w:r>
      <w:r w:rsidRPr="00AD7C4B">
        <w:t>. 2 pkt 1, przekazanie ludności</w:t>
      </w:r>
      <w:r w:rsidR="00183B08" w:rsidRPr="00AD7C4B">
        <w:t xml:space="preserve"> </w:t>
      </w:r>
      <w:r w:rsidRPr="00AD7C4B">
        <w:t>informacji o zagrożeniu w odpowiednim czasie.</w:t>
      </w:r>
    </w:p>
    <w:p w14:paraId="43EF2218" w14:textId="3C7616CC" w:rsidR="00E953FE" w:rsidRPr="00AD7C4B" w:rsidRDefault="00183B08">
      <w:pPr>
        <w:pStyle w:val="Akapitzlist"/>
        <w:numPr>
          <w:ilvl w:val="0"/>
          <w:numId w:val="4"/>
        </w:numPr>
      </w:pPr>
      <w:r w:rsidRPr="00AD7C4B">
        <w:t>Gminny SWA funkcjonuje w ramach:</w:t>
      </w:r>
    </w:p>
    <w:p w14:paraId="47FBCB82" w14:textId="11048C8C" w:rsidR="00E953FE" w:rsidRDefault="00183B08">
      <w:pPr>
        <w:pStyle w:val="Akapitzlist"/>
        <w:numPr>
          <w:ilvl w:val="0"/>
          <w:numId w:val="7"/>
        </w:numPr>
      </w:pPr>
      <w:r w:rsidRPr="00AD7C4B">
        <w:t>Gminn</w:t>
      </w:r>
      <w:r w:rsidR="006F242E" w:rsidRPr="00AD7C4B">
        <w:t>ego</w:t>
      </w:r>
      <w:r w:rsidRPr="00AD7C4B">
        <w:t xml:space="preserve">, Powiatowego i </w:t>
      </w:r>
      <w:r w:rsidR="00181345">
        <w:t>W</w:t>
      </w:r>
      <w:r w:rsidRPr="00AD7C4B">
        <w:t xml:space="preserve">ojewódzkiego systemu ostrzegania i alarmowania - </w:t>
      </w:r>
      <w:proofErr w:type="spellStart"/>
      <w:r w:rsidRPr="00AD7C4B">
        <w:t>SOiA</w:t>
      </w:r>
      <w:proofErr w:type="spellEnd"/>
      <w:r w:rsidRPr="00AD7C4B">
        <w:t>;</w:t>
      </w:r>
    </w:p>
    <w:p w14:paraId="098ED8C3" w14:textId="12210939" w:rsidR="005A6E97" w:rsidRDefault="005A6E97">
      <w:pPr>
        <w:pStyle w:val="Akapitzlist"/>
        <w:numPr>
          <w:ilvl w:val="0"/>
          <w:numId w:val="7"/>
        </w:numPr>
      </w:pPr>
      <w:r>
        <w:t xml:space="preserve">Za pośrednictwem Powiatowego Systemu Wykrywania i Alarmowania w ramach: </w:t>
      </w:r>
    </w:p>
    <w:p w14:paraId="21BB1D6F" w14:textId="113DC3D7" w:rsidR="00E953FE" w:rsidRDefault="00000000" w:rsidP="005A6E97">
      <w:pPr>
        <w:pStyle w:val="Akapitzlist"/>
        <w:numPr>
          <w:ilvl w:val="1"/>
          <w:numId w:val="7"/>
        </w:numPr>
      </w:pPr>
      <w:r w:rsidRPr="00AD7C4B">
        <w:t xml:space="preserve">Krajowego Systemu Wykrywania Skażeń i Alarmowania - </w:t>
      </w:r>
      <w:proofErr w:type="spellStart"/>
      <w:r w:rsidRPr="00AD7C4B">
        <w:t>KSWSiA</w:t>
      </w:r>
      <w:proofErr w:type="spellEnd"/>
      <w:r w:rsidRPr="00AD7C4B">
        <w:t>;</w:t>
      </w:r>
    </w:p>
    <w:p w14:paraId="2264F1AF" w14:textId="2B42B426" w:rsidR="00E953FE" w:rsidRPr="00AD7C4B" w:rsidRDefault="00000000" w:rsidP="005A6E97">
      <w:pPr>
        <w:pStyle w:val="Akapitzlist"/>
        <w:numPr>
          <w:ilvl w:val="1"/>
          <w:numId w:val="7"/>
        </w:numPr>
      </w:pPr>
      <w:r w:rsidRPr="00AD7C4B">
        <w:t>Systemu powszechnego ostrzegania wojsk oraz ludności cywilnej o zagrożeniu</w:t>
      </w:r>
      <w:r w:rsidR="006E7975" w:rsidRPr="00AD7C4B">
        <w:t xml:space="preserve"> </w:t>
      </w:r>
      <w:r w:rsidRPr="00AD7C4B">
        <w:t>uderzeniami z powietrza, zwany dalej - ODN.</w:t>
      </w:r>
    </w:p>
    <w:p w14:paraId="15988F8F" w14:textId="43DB8D79" w:rsidR="00E953FE" w:rsidRPr="00AD7C4B" w:rsidRDefault="00000000">
      <w:pPr>
        <w:pStyle w:val="Akapitzlist"/>
        <w:numPr>
          <w:ilvl w:val="0"/>
          <w:numId w:val="4"/>
        </w:numPr>
      </w:pPr>
      <w:r w:rsidRPr="00AD7C4B">
        <w:t>Dla zapewnienia prawidłowego funkcjonowania SWA w wyższych stanach gotowości</w:t>
      </w:r>
      <w:r w:rsidR="006E7975" w:rsidRPr="00AD7C4B">
        <w:t xml:space="preserve"> </w:t>
      </w:r>
      <w:r w:rsidRPr="00AD7C4B">
        <w:t>obronnej państwa należy reklamować pracowników instytucji realizujących</w:t>
      </w:r>
      <w:r w:rsidR="006E7975" w:rsidRPr="00AD7C4B">
        <w:t xml:space="preserve"> </w:t>
      </w:r>
      <w:r w:rsidRPr="00AD7C4B">
        <w:t>przedmiotowe zadania od obowiązku czynnej służby wojskowej zgodnie</w:t>
      </w:r>
      <w:r w:rsidR="006E7975" w:rsidRPr="00AD7C4B">
        <w:t xml:space="preserve"> </w:t>
      </w:r>
      <w:r w:rsidRPr="00AD7C4B">
        <w:t>z obowiązującymi przepisami.</w:t>
      </w:r>
    </w:p>
    <w:p w14:paraId="761059AB" w14:textId="75EC9582" w:rsidR="00D53D3D" w:rsidRDefault="00D53D3D" w:rsidP="00AD7C4B">
      <w:r>
        <w:br w:type="page"/>
      </w:r>
    </w:p>
    <w:p w14:paraId="08DF4CFC" w14:textId="110FE08B" w:rsidR="00D53D3D" w:rsidRPr="003477D3" w:rsidRDefault="00D53D3D" w:rsidP="00D53D3D">
      <w:pPr>
        <w:jc w:val="center"/>
        <w:rPr>
          <w:b/>
          <w:bCs/>
        </w:rPr>
      </w:pPr>
      <w:r w:rsidRPr="003477D3">
        <w:rPr>
          <w:b/>
          <w:bCs/>
        </w:rPr>
        <w:lastRenderedPageBreak/>
        <w:t>ROZDZIAŁ II</w:t>
      </w:r>
      <w:r w:rsidR="008144C9">
        <w:rPr>
          <w:b/>
          <w:bCs/>
        </w:rPr>
        <w:t>I</w:t>
      </w:r>
    </w:p>
    <w:p w14:paraId="2EC2F936" w14:textId="77777777" w:rsidR="00D53D3D" w:rsidRPr="00D53D3D" w:rsidRDefault="00D53D3D" w:rsidP="00D53D3D">
      <w:pPr>
        <w:jc w:val="center"/>
        <w:rPr>
          <w:b/>
          <w:bCs/>
        </w:rPr>
      </w:pPr>
    </w:p>
    <w:p w14:paraId="4E4BB0B3" w14:textId="77777777" w:rsidR="00E953FE" w:rsidRPr="00D53D3D" w:rsidRDefault="00000000" w:rsidP="00D53D3D">
      <w:pPr>
        <w:jc w:val="center"/>
        <w:rPr>
          <w:b/>
          <w:bCs/>
        </w:rPr>
      </w:pPr>
      <w:bookmarkStart w:id="3" w:name="bookmark10"/>
      <w:r w:rsidRPr="00D53D3D">
        <w:rPr>
          <w:b/>
          <w:bCs/>
        </w:rPr>
        <w:t>Zasady organizacja SWA</w:t>
      </w:r>
      <w:bookmarkEnd w:id="3"/>
    </w:p>
    <w:p w14:paraId="48C6B00C" w14:textId="7001817D" w:rsidR="00E953FE" w:rsidRPr="00AD7C4B" w:rsidRDefault="00E953FE" w:rsidP="00AD7C4B"/>
    <w:p w14:paraId="0120BA2B" w14:textId="5E78524E" w:rsidR="007D573B" w:rsidRPr="00181345" w:rsidRDefault="007D573B" w:rsidP="00D53D3D">
      <w:pPr>
        <w:jc w:val="center"/>
        <w:rPr>
          <w:b/>
          <w:bCs/>
        </w:rPr>
      </w:pPr>
      <w:bookmarkStart w:id="4" w:name="_Hlk182815625"/>
      <w:r w:rsidRPr="00181345">
        <w:rPr>
          <w:b/>
          <w:bCs/>
        </w:rPr>
        <w:t>§</w:t>
      </w:r>
      <w:bookmarkEnd w:id="4"/>
      <w:r w:rsidRPr="00181345">
        <w:rPr>
          <w:b/>
          <w:bCs/>
        </w:rPr>
        <w:t xml:space="preserve"> 3.</w:t>
      </w:r>
    </w:p>
    <w:p w14:paraId="48CF1940" w14:textId="77777777" w:rsidR="007D573B" w:rsidRPr="00AD7C4B" w:rsidRDefault="007D573B" w:rsidP="00AD7C4B"/>
    <w:p w14:paraId="7B951EA6" w14:textId="4B7831BB" w:rsidR="00E953FE" w:rsidRDefault="00000000">
      <w:pPr>
        <w:pStyle w:val="Akapitzlist"/>
        <w:numPr>
          <w:ilvl w:val="0"/>
          <w:numId w:val="8"/>
        </w:numPr>
      </w:pPr>
      <w:r w:rsidRPr="00AD7C4B">
        <w:t>SWA organizuj</w:t>
      </w:r>
      <w:r w:rsidR="006E7975" w:rsidRPr="00AD7C4B">
        <w:t xml:space="preserve">e </w:t>
      </w:r>
      <w:r w:rsidR="00183B08" w:rsidRPr="00AD7C4B">
        <w:t xml:space="preserve">Wójt Gminy </w:t>
      </w:r>
      <w:r w:rsidRPr="00AD7C4B">
        <w:t>na potrzeby realizacji zadań</w:t>
      </w:r>
      <w:r w:rsidR="00183B08" w:rsidRPr="00AD7C4B">
        <w:t xml:space="preserve"> </w:t>
      </w:r>
      <w:r w:rsidRPr="00AD7C4B">
        <w:t xml:space="preserve">związanych z </w:t>
      </w:r>
      <w:r w:rsidR="001908EC" w:rsidRPr="00AD7C4B">
        <w:t xml:space="preserve">wykrywaniem zagrożeń oraz powszechnym </w:t>
      </w:r>
      <w:r w:rsidRPr="00AD7C4B">
        <w:t xml:space="preserve"> ostrzeganiem oraz alarmowaniem ludności,</w:t>
      </w:r>
      <w:r w:rsidR="00183B08" w:rsidRPr="00AD7C4B">
        <w:t xml:space="preserve"> </w:t>
      </w:r>
      <w:r w:rsidRPr="00AD7C4B">
        <w:t xml:space="preserve">w sytuacji zagrożenia występującego na obszarze </w:t>
      </w:r>
      <w:r w:rsidR="00183B08" w:rsidRPr="00AD7C4B">
        <w:t xml:space="preserve">Gminy </w:t>
      </w:r>
      <w:r w:rsidR="00181345">
        <w:t>Zławieś Wielka</w:t>
      </w:r>
      <w:r w:rsidR="00183B08" w:rsidRPr="00AD7C4B">
        <w:t xml:space="preserve"> </w:t>
      </w:r>
      <w:r w:rsidRPr="00AD7C4B">
        <w:t>.</w:t>
      </w:r>
    </w:p>
    <w:p w14:paraId="22C5C16A" w14:textId="4905DF95" w:rsidR="00E953FE" w:rsidRDefault="00000000">
      <w:pPr>
        <w:pStyle w:val="Akapitzlist"/>
        <w:numPr>
          <w:ilvl w:val="0"/>
          <w:numId w:val="8"/>
        </w:numPr>
      </w:pPr>
      <w:r w:rsidRPr="00AD7C4B">
        <w:t xml:space="preserve">Uruchomienie </w:t>
      </w:r>
      <w:r w:rsidR="00183B08" w:rsidRPr="00AD7C4B">
        <w:t>gminnego</w:t>
      </w:r>
      <w:r w:rsidRPr="00AD7C4B">
        <w:t xml:space="preserve"> SWA w sytuacjach, o których mowa </w:t>
      </w:r>
      <w:r w:rsidR="006F242E" w:rsidRPr="00AD7C4B">
        <w:t>§</w:t>
      </w:r>
      <w:r w:rsidRPr="00AD7C4B">
        <w:t xml:space="preserve"> 1 </w:t>
      </w:r>
      <w:r w:rsidR="006E7975" w:rsidRPr="00AD7C4B">
        <w:t>pkt</w:t>
      </w:r>
      <w:r w:rsidRPr="00AD7C4B">
        <w:t>. 2 następuje</w:t>
      </w:r>
      <w:r w:rsidR="00183B08" w:rsidRPr="00AD7C4B">
        <w:t xml:space="preserve"> </w:t>
      </w:r>
      <w:r w:rsidRPr="00AD7C4B">
        <w:t xml:space="preserve">za zgodą </w:t>
      </w:r>
      <w:r w:rsidR="00183B08" w:rsidRPr="00AD7C4B">
        <w:t>Wójta Gminy</w:t>
      </w:r>
      <w:r w:rsidRPr="00AD7C4B">
        <w:t>, stosownie</w:t>
      </w:r>
      <w:r w:rsidR="00183B08" w:rsidRPr="00AD7C4B">
        <w:t xml:space="preserve"> </w:t>
      </w:r>
      <w:r w:rsidRPr="00AD7C4B">
        <w:t>do zaistniałej sytuacji lub planowanego przedsięwzięcia szkoleniowego;</w:t>
      </w:r>
    </w:p>
    <w:p w14:paraId="1799C3C5" w14:textId="2B10F1CB" w:rsidR="00E953FE" w:rsidRDefault="00E944C2">
      <w:pPr>
        <w:pStyle w:val="Akapitzlist"/>
        <w:numPr>
          <w:ilvl w:val="0"/>
          <w:numId w:val="8"/>
        </w:numPr>
      </w:pPr>
      <w:r w:rsidRPr="00AD7C4B">
        <w:t xml:space="preserve">Wójt Gminy w przypadku, gdy uruchomienie nie jest realizowane na podstawie wojewódzkiego SWA, przekazuje informację do </w:t>
      </w:r>
      <w:r w:rsidR="006F242E" w:rsidRPr="00AD7C4B">
        <w:t xml:space="preserve">TCZK i </w:t>
      </w:r>
      <w:r w:rsidRPr="00AD7C4B">
        <w:t>WCZK o fakcie podjęcia działań w ramach SWA na administrowanym przez siebie terenie.</w:t>
      </w:r>
    </w:p>
    <w:p w14:paraId="7D4C8021" w14:textId="00D6BD07" w:rsidR="00EA1D04" w:rsidRDefault="00D53D3D">
      <w:pPr>
        <w:pStyle w:val="Akapitzlist"/>
        <w:numPr>
          <w:ilvl w:val="0"/>
          <w:numId w:val="8"/>
        </w:numPr>
      </w:pPr>
      <w:r>
        <w:t>N</w:t>
      </w:r>
      <w:r w:rsidR="00EA1D04" w:rsidRPr="00AD7C4B">
        <w:t xml:space="preserve">a szczeblu </w:t>
      </w:r>
      <w:r w:rsidR="00E944C2" w:rsidRPr="00AD7C4B">
        <w:t>g</w:t>
      </w:r>
      <w:r w:rsidR="00EA1D04" w:rsidRPr="00AD7C4B">
        <w:t xml:space="preserve">minnym zadania w ramach SWA realizuje </w:t>
      </w:r>
      <w:r w:rsidR="00986555" w:rsidRPr="00AD7C4B">
        <w:t>Urząd Gminy</w:t>
      </w:r>
      <w:r w:rsidR="006F242E" w:rsidRPr="00AD7C4B">
        <w:t>,</w:t>
      </w:r>
      <w:r w:rsidR="00E944C2" w:rsidRPr="00AD7C4B">
        <w:t xml:space="preserve"> </w:t>
      </w:r>
    </w:p>
    <w:p w14:paraId="4BC0377B" w14:textId="1E6AF40A" w:rsidR="00E953FE" w:rsidRDefault="00000000">
      <w:pPr>
        <w:pStyle w:val="Akapitzlist"/>
        <w:numPr>
          <w:ilvl w:val="0"/>
          <w:numId w:val="8"/>
        </w:numPr>
      </w:pPr>
      <w:r w:rsidRPr="00AD7C4B">
        <w:t>inne jednostki organizacyjne, organy, inspekcje, służby</w:t>
      </w:r>
      <w:r w:rsidR="00E944C2" w:rsidRPr="00AD7C4B">
        <w:t xml:space="preserve"> </w:t>
      </w:r>
      <w:r w:rsidRPr="00AD7C4B">
        <w:t>i podmioty lecznicze realizujące zadania w ramach SWA, a podległe lub</w:t>
      </w:r>
      <w:r w:rsidR="00E944C2" w:rsidRPr="00AD7C4B">
        <w:t xml:space="preserve"> </w:t>
      </w:r>
      <w:r w:rsidRPr="00AD7C4B">
        <w:t xml:space="preserve">współpracujące na podstawie porozumienia lub umowy </w:t>
      </w:r>
      <w:r w:rsidR="00AE2C72" w:rsidRPr="00AD7C4B">
        <w:t xml:space="preserve">z </w:t>
      </w:r>
      <w:r w:rsidR="00E944C2" w:rsidRPr="00AD7C4B">
        <w:t>W</w:t>
      </w:r>
      <w:r w:rsidRPr="00AD7C4B">
        <w:t xml:space="preserve">ójtem </w:t>
      </w:r>
      <w:r w:rsidR="00E944C2" w:rsidRPr="00AD7C4B">
        <w:t>Gminy</w:t>
      </w:r>
      <w:r w:rsidRPr="00AD7C4B">
        <w:t>.</w:t>
      </w:r>
    </w:p>
    <w:p w14:paraId="75C407CC" w14:textId="521D3549" w:rsidR="00680836" w:rsidRDefault="00680836">
      <w:pPr>
        <w:pStyle w:val="Akapitzlist"/>
        <w:numPr>
          <w:ilvl w:val="0"/>
          <w:numId w:val="8"/>
        </w:numPr>
      </w:pPr>
      <w:r w:rsidRPr="00AD7C4B">
        <w:t xml:space="preserve">Wójt Gminy wyznacza zadania w ramach SWA dla </w:t>
      </w:r>
      <w:r w:rsidR="001908EC" w:rsidRPr="00AD7C4B">
        <w:t>GZZK,</w:t>
      </w:r>
      <w:r w:rsidRPr="00AD7C4B">
        <w:t xml:space="preserve"> które bezpośrednio współpracuje wspólnie z</w:t>
      </w:r>
      <w:r w:rsidR="00BC78EC" w:rsidRPr="00AD7C4B">
        <w:t xml:space="preserve">  TCZK</w:t>
      </w:r>
      <w:r w:rsidRPr="00AD7C4B">
        <w:t xml:space="preserve"> i innymi jednostkami organizacyjnymi, inspekcjami, służbami, strażami i podmiotami leczniczymi, które w swym statucie organizacyjnym mają obowiązki,</w:t>
      </w:r>
      <w:r w:rsidR="00D53D3D">
        <w:t xml:space="preserve"> </w:t>
      </w:r>
      <w:r w:rsidRPr="00AD7C4B">
        <w:t>o których mowa w</w:t>
      </w:r>
      <w:r w:rsidR="006F242E" w:rsidRPr="00AD7C4B">
        <w:t xml:space="preserve"> §</w:t>
      </w:r>
      <w:r w:rsidRPr="00AD7C4B">
        <w:t xml:space="preserve"> 2 pkt. 2 oraz realizują zadania w ramach SWA na podległym terenie </w:t>
      </w:r>
    </w:p>
    <w:p w14:paraId="0ACF0502" w14:textId="7C9FE273" w:rsidR="00E953FE" w:rsidRDefault="00C93389">
      <w:pPr>
        <w:pStyle w:val="Akapitzlist"/>
        <w:numPr>
          <w:ilvl w:val="0"/>
          <w:numId w:val="8"/>
        </w:numPr>
      </w:pPr>
      <w:r w:rsidRPr="00AD7C4B">
        <w:t>Wójt realizuje</w:t>
      </w:r>
      <w:r w:rsidR="00AE2C72" w:rsidRPr="00AD7C4B">
        <w:t xml:space="preserve"> </w:t>
      </w:r>
      <w:r w:rsidRPr="00AD7C4B">
        <w:t>następujące zadania, na podległym terenie:</w:t>
      </w:r>
    </w:p>
    <w:p w14:paraId="42FFCD28" w14:textId="77777777" w:rsidR="00E953FE" w:rsidRDefault="00000000">
      <w:pPr>
        <w:pStyle w:val="Akapitzlist"/>
        <w:numPr>
          <w:ilvl w:val="1"/>
          <w:numId w:val="8"/>
        </w:numPr>
      </w:pPr>
      <w:r w:rsidRPr="00AD7C4B">
        <w:t>nadzór i koordynacja zagrożeń o których mowa w § 2 ust 2 pkt 1,</w:t>
      </w:r>
    </w:p>
    <w:p w14:paraId="2514DC9C" w14:textId="4194F1CC" w:rsidR="00E953FE" w:rsidRDefault="00000000">
      <w:pPr>
        <w:pStyle w:val="Akapitzlist"/>
        <w:numPr>
          <w:ilvl w:val="1"/>
          <w:numId w:val="8"/>
        </w:numPr>
      </w:pPr>
      <w:r w:rsidRPr="00AD7C4B">
        <w:t>pobieranie próbek, monitorowanie skażeń oraz określanie stopnia skażenia</w:t>
      </w:r>
      <w:r w:rsidR="00AE2C72" w:rsidRPr="00AD7C4B">
        <w:t xml:space="preserve"> </w:t>
      </w:r>
      <w:r w:rsidRPr="00AD7C4B">
        <w:t>i zakażenia produktów żywnościowych, wody, powietrza i gleby,</w:t>
      </w:r>
    </w:p>
    <w:p w14:paraId="2C6006AB" w14:textId="77777777" w:rsidR="00E953FE" w:rsidRDefault="00000000">
      <w:pPr>
        <w:pStyle w:val="Akapitzlist"/>
        <w:numPr>
          <w:ilvl w:val="1"/>
          <w:numId w:val="8"/>
        </w:numPr>
      </w:pPr>
      <w:r w:rsidRPr="00AD7C4B">
        <w:t>oznaczanie stref niebezpiecznych oraz obserwacja i analiza skażeń,</w:t>
      </w:r>
    </w:p>
    <w:p w14:paraId="7AEC9839" w14:textId="77777777" w:rsidR="00E953FE" w:rsidRDefault="00000000">
      <w:pPr>
        <w:pStyle w:val="Akapitzlist"/>
        <w:numPr>
          <w:ilvl w:val="1"/>
          <w:numId w:val="8"/>
        </w:numPr>
      </w:pPr>
      <w:r w:rsidRPr="00AD7C4B">
        <w:t>wstępna prognoza skutków zagrożeń,</w:t>
      </w:r>
    </w:p>
    <w:p w14:paraId="6198B532" w14:textId="4725B1CF" w:rsidR="00E953FE" w:rsidRDefault="00000000">
      <w:pPr>
        <w:pStyle w:val="Akapitzlist"/>
        <w:numPr>
          <w:ilvl w:val="1"/>
          <w:numId w:val="8"/>
        </w:numPr>
      </w:pPr>
      <w:r w:rsidRPr="00AD7C4B">
        <w:t>powiadamianie i przekazywanie danych o zagrożeniach (w tym skażeniach)</w:t>
      </w:r>
      <w:r w:rsidR="00AE2C72" w:rsidRPr="00AD7C4B">
        <w:t xml:space="preserve"> </w:t>
      </w:r>
      <w:r w:rsidRPr="00AD7C4B">
        <w:t>do jednostek nadrzędnych, podległych i współdziałających,</w:t>
      </w:r>
    </w:p>
    <w:p w14:paraId="3A6C2DFC" w14:textId="6D7B393E" w:rsidR="00E953FE" w:rsidRDefault="00000000">
      <w:pPr>
        <w:pStyle w:val="Akapitzlist"/>
        <w:numPr>
          <w:ilvl w:val="1"/>
          <w:numId w:val="8"/>
        </w:numPr>
      </w:pPr>
      <w:r w:rsidRPr="00AD7C4B">
        <w:t>przekazywanie komunikatów i sygnałów alarmowych dla ludności oraz</w:t>
      </w:r>
      <w:r w:rsidR="00AE2C72" w:rsidRPr="00AD7C4B">
        <w:t xml:space="preserve"> </w:t>
      </w:r>
      <w:r w:rsidRPr="00AD7C4B">
        <w:t>powiadamianie sił ratowniczych,</w:t>
      </w:r>
    </w:p>
    <w:p w14:paraId="632CE8D2" w14:textId="77777777" w:rsidR="00E953FE" w:rsidRDefault="00000000">
      <w:pPr>
        <w:pStyle w:val="Akapitzlist"/>
        <w:numPr>
          <w:ilvl w:val="1"/>
          <w:numId w:val="8"/>
        </w:numPr>
      </w:pPr>
      <w:r w:rsidRPr="00AD7C4B">
        <w:t>określanie skutków zdarzeń oraz prognozowanie ich rozwoju,</w:t>
      </w:r>
    </w:p>
    <w:p w14:paraId="4CECBD0B" w14:textId="561E736A" w:rsidR="00E953FE" w:rsidRDefault="00000000">
      <w:pPr>
        <w:pStyle w:val="Akapitzlist"/>
        <w:numPr>
          <w:ilvl w:val="1"/>
          <w:numId w:val="8"/>
        </w:numPr>
      </w:pPr>
      <w:r w:rsidRPr="00AD7C4B">
        <w:t>informowanie ludności o zalecanych sposobach postępowania</w:t>
      </w:r>
      <w:r w:rsidR="00D53D3D">
        <w:t>,</w:t>
      </w:r>
    </w:p>
    <w:p w14:paraId="311D3965" w14:textId="20DBF3FB" w:rsidR="00E953FE" w:rsidRDefault="00000000">
      <w:pPr>
        <w:pStyle w:val="Akapitzlist"/>
        <w:numPr>
          <w:ilvl w:val="1"/>
          <w:numId w:val="8"/>
        </w:numPr>
      </w:pPr>
      <w:r w:rsidRPr="00AD7C4B">
        <w:t>wymiana informacji z sąsiednimi</w:t>
      </w:r>
      <w:r w:rsidR="00C93389" w:rsidRPr="00AD7C4B">
        <w:t xml:space="preserve"> gminami</w:t>
      </w:r>
      <w:r w:rsidRPr="00AD7C4B">
        <w:t xml:space="preserve"> </w:t>
      </w:r>
      <w:r w:rsidR="007D573B" w:rsidRPr="00AD7C4B">
        <w:t>i</w:t>
      </w:r>
      <w:r w:rsidRPr="00AD7C4B">
        <w:t xml:space="preserve"> innymi jednostkami</w:t>
      </w:r>
      <w:r w:rsidR="00AE2C72" w:rsidRPr="00AD7C4B">
        <w:t xml:space="preserve"> </w:t>
      </w:r>
      <w:r w:rsidRPr="00AD7C4B">
        <w:t>organizacyjnymi według przyjętych procedur,</w:t>
      </w:r>
    </w:p>
    <w:p w14:paraId="455304BC" w14:textId="2DCF15F7" w:rsidR="00E953FE" w:rsidRPr="00AD7C4B" w:rsidRDefault="00000000">
      <w:pPr>
        <w:pStyle w:val="Akapitzlist"/>
        <w:numPr>
          <w:ilvl w:val="1"/>
          <w:numId w:val="8"/>
        </w:numPr>
      </w:pPr>
      <w:r w:rsidRPr="00AD7C4B">
        <w:t>podejmowanie działań zabezpieczających i ochronnych oraz instruowanie</w:t>
      </w:r>
      <w:r w:rsidR="00AE2C72" w:rsidRPr="00AD7C4B">
        <w:t xml:space="preserve"> </w:t>
      </w:r>
      <w:r w:rsidRPr="00AD7C4B">
        <w:t>o sposobach wykonania takich działań,</w:t>
      </w:r>
    </w:p>
    <w:p w14:paraId="5E76D8F7" w14:textId="2FE6B7CA" w:rsidR="00E953FE" w:rsidRDefault="00C93389">
      <w:pPr>
        <w:pStyle w:val="Akapitzlist"/>
        <w:numPr>
          <w:ilvl w:val="0"/>
          <w:numId w:val="8"/>
        </w:numPr>
      </w:pPr>
      <w:r w:rsidRPr="00AD7C4B">
        <w:t xml:space="preserve">Urząd Gminy </w:t>
      </w:r>
      <w:r w:rsidR="0090605D" w:rsidRPr="00AD7C4B">
        <w:t xml:space="preserve">realizuje zadania opisane w </w:t>
      </w:r>
      <w:r w:rsidR="00AE2C72" w:rsidRPr="00AD7C4B">
        <w:t>pkt 7</w:t>
      </w:r>
      <w:r w:rsidR="0090605D" w:rsidRPr="00AD7C4B">
        <w:t xml:space="preserve"> </w:t>
      </w:r>
      <w:proofErr w:type="spellStart"/>
      <w:r w:rsidR="006F242E" w:rsidRPr="00AD7C4B">
        <w:t>p</w:t>
      </w:r>
      <w:r w:rsidR="0090605D" w:rsidRPr="00AD7C4B">
        <w:t>pkt</w:t>
      </w:r>
      <w:proofErr w:type="spellEnd"/>
      <w:r w:rsidR="0090605D" w:rsidRPr="00AD7C4B">
        <w:t xml:space="preserve"> 1-1</w:t>
      </w:r>
      <w:r w:rsidRPr="00AD7C4B">
        <w:t>0</w:t>
      </w:r>
      <w:r w:rsidR="0090605D" w:rsidRPr="00AD7C4B">
        <w:t xml:space="preserve"> wspólnie z </w:t>
      </w:r>
      <w:r w:rsidR="00607DC8">
        <w:t xml:space="preserve">TCZK </w:t>
      </w:r>
      <w:r w:rsidR="005A6E97">
        <w:t>i</w:t>
      </w:r>
      <w:r w:rsidR="00607DC8">
        <w:t xml:space="preserve"> </w:t>
      </w:r>
      <w:r w:rsidRPr="00AD7C4B">
        <w:t>Starostwem Powiatowym w Toruniu</w:t>
      </w:r>
      <w:r w:rsidR="0090605D" w:rsidRPr="00AD7C4B">
        <w:t xml:space="preserve"> uwzględniając</w:t>
      </w:r>
      <w:r w:rsidR="00AE2C72" w:rsidRPr="00AD7C4B">
        <w:t xml:space="preserve"> </w:t>
      </w:r>
      <w:r w:rsidR="0090605D" w:rsidRPr="00AD7C4B">
        <w:t>lokalne warunki realizacji zadań wynikających z miejscowej specyfiki zagrożenia</w:t>
      </w:r>
      <w:r w:rsidR="00AE2C72" w:rsidRPr="00AD7C4B">
        <w:t xml:space="preserve"> </w:t>
      </w:r>
      <w:r w:rsidR="0090605D" w:rsidRPr="00AD7C4B">
        <w:t>i uwarunkowań oraz sposobu funkcjonowania danej jednostki organizacyjnej, organu,</w:t>
      </w:r>
      <w:r w:rsidR="00AE2C72" w:rsidRPr="00AD7C4B">
        <w:t xml:space="preserve"> </w:t>
      </w:r>
      <w:r w:rsidR="0090605D" w:rsidRPr="00AD7C4B">
        <w:t>inspekcji, instytucji, służb, straży i podmiotu leczniczego na terenie dane</w:t>
      </w:r>
      <w:r w:rsidR="005A6E97">
        <w:t>j</w:t>
      </w:r>
      <w:r w:rsidR="00AE2C72" w:rsidRPr="00AD7C4B">
        <w:t xml:space="preserve"> </w:t>
      </w:r>
      <w:r w:rsidR="0090605D" w:rsidRPr="00AD7C4B">
        <w:t>gminy.</w:t>
      </w:r>
    </w:p>
    <w:p w14:paraId="760BDA3B" w14:textId="164EF3A8" w:rsidR="00E953FE" w:rsidRDefault="00000000">
      <w:pPr>
        <w:pStyle w:val="Akapitzlist"/>
        <w:numPr>
          <w:ilvl w:val="0"/>
          <w:numId w:val="8"/>
        </w:numPr>
      </w:pPr>
      <w:r w:rsidRPr="00AD7C4B">
        <w:t xml:space="preserve">Na czas pokoju „P” </w:t>
      </w:r>
      <w:r w:rsidR="00677F95" w:rsidRPr="00AD7C4B">
        <w:t>Urząd Gminy</w:t>
      </w:r>
      <w:r w:rsidR="00996171" w:rsidRPr="00AD7C4B">
        <w:t xml:space="preserve"> </w:t>
      </w:r>
      <w:r w:rsidRPr="00AD7C4B">
        <w:t xml:space="preserve">realizują zadania, o których mowa w </w:t>
      </w:r>
      <w:r w:rsidR="00235E18" w:rsidRPr="00AD7C4B">
        <w:t>pkt. 7</w:t>
      </w:r>
      <w:r w:rsidRPr="00AD7C4B">
        <w:t xml:space="preserve"> </w:t>
      </w:r>
    </w:p>
    <w:p w14:paraId="3FC002F8" w14:textId="6BAD73E3" w:rsidR="00E953FE" w:rsidRPr="00AD7C4B" w:rsidRDefault="00000000">
      <w:pPr>
        <w:pStyle w:val="Akapitzlist"/>
        <w:numPr>
          <w:ilvl w:val="0"/>
          <w:numId w:val="8"/>
        </w:numPr>
      </w:pPr>
      <w:r w:rsidRPr="00AD7C4B">
        <w:t xml:space="preserve">Na czas „W” </w:t>
      </w:r>
      <w:r w:rsidR="00677F95" w:rsidRPr="00AD7C4B">
        <w:t>Urząd Gminy</w:t>
      </w:r>
      <w:r w:rsidRPr="00AD7C4B">
        <w:t xml:space="preserve"> wchodz</w:t>
      </w:r>
      <w:r w:rsidR="00235E18" w:rsidRPr="00AD7C4B">
        <w:t>i</w:t>
      </w:r>
      <w:r w:rsidR="00974831" w:rsidRPr="00AD7C4B">
        <w:t xml:space="preserve"> </w:t>
      </w:r>
      <w:r w:rsidRPr="00AD7C4B">
        <w:t>w skład grup</w:t>
      </w:r>
      <w:r w:rsidR="006F242E" w:rsidRPr="00AD7C4B">
        <w:t>y</w:t>
      </w:r>
      <w:r w:rsidRPr="00AD7C4B">
        <w:t xml:space="preserve"> wykonującej zadania na rzecz obronności ludności cywilnej, poprzez</w:t>
      </w:r>
      <w:r w:rsidR="00974831" w:rsidRPr="00AD7C4B">
        <w:t xml:space="preserve"> </w:t>
      </w:r>
      <w:r w:rsidRPr="00AD7C4B">
        <w:t xml:space="preserve">realizację zadań, o których mowa w art. 30 ust. 2 </w:t>
      </w:r>
      <w:r w:rsidRPr="00AD7C4B">
        <w:lastRenderedPageBreak/>
        <w:t>ustawy z dnia 11 marca 2022 r</w:t>
      </w:r>
      <w:r w:rsidR="00974831" w:rsidRPr="00AD7C4B">
        <w:t xml:space="preserve"> </w:t>
      </w:r>
      <w:r w:rsidRPr="00AD7C4B">
        <w:t>o obronie Ojczyzny</w:t>
      </w:r>
      <w:r w:rsidR="001908EC" w:rsidRPr="00AD7C4B">
        <w:t xml:space="preserve"> oraz w rozdziale 10 ustawy z dnia 5 grudnia 2024 r. o ochronie ludności i obronie cywilnej</w:t>
      </w:r>
      <w:r w:rsidRPr="00AD7C4B">
        <w:t>.</w:t>
      </w:r>
    </w:p>
    <w:p w14:paraId="68D053F4" w14:textId="67DDBD30" w:rsidR="00E953FE" w:rsidRDefault="00E953FE" w:rsidP="00AD7C4B"/>
    <w:p w14:paraId="58B446A1" w14:textId="5562BE89" w:rsidR="00D53D3D" w:rsidRPr="003477D3" w:rsidRDefault="00D53D3D" w:rsidP="00D53D3D">
      <w:pPr>
        <w:jc w:val="center"/>
        <w:rPr>
          <w:b/>
          <w:bCs/>
        </w:rPr>
      </w:pPr>
      <w:r w:rsidRPr="003477D3">
        <w:rPr>
          <w:b/>
          <w:bCs/>
        </w:rPr>
        <w:t>ROZDZIAŁ I</w:t>
      </w:r>
      <w:r w:rsidR="008144C9">
        <w:rPr>
          <w:b/>
          <w:bCs/>
        </w:rPr>
        <w:t>V</w:t>
      </w:r>
    </w:p>
    <w:p w14:paraId="5D747B8A" w14:textId="77777777" w:rsidR="00D53D3D" w:rsidRPr="00AD7C4B" w:rsidRDefault="00D53D3D" w:rsidP="00AD7C4B"/>
    <w:p w14:paraId="1B3198AD" w14:textId="77777777" w:rsidR="00E953FE" w:rsidRPr="00D53D3D" w:rsidRDefault="00000000" w:rsidP="00D53D3D">
      <w:pPr>
        <w:jc w:val="center"/>
        <w:rPr>
          <w:b/>
          <w:bCs/>
        </w:rPr>
      </w:pPr>
      <w:bookmarkStart w:id="5" w:name="bookmark15"/>
      <w:r w:rsidRPr="00D53D3D">
        <w:rPr>
          <w:b/>
          <w:bCs/>
        </w:rPr>
        <w:t>Zasady przekazywania informacji i alarmowania.</w:t>
      </w:r>
      <w:bookmarkEnd w:id="5"/>
    </w:p>
    <w:p w14:paraId="493759E5" w14:textId="77777777" w:rsidR="007D573B" w:rsidRPr="00AD7C4B" w:rsidRDefault="007D573B" w:rsidP="00AD7C4B"/>
    <w:p w14:paraId="69202529" w14:textId="1706851A" w:rsidR="007D573B" w:rsidRPr="008070AD" w:rsidRDefault="007D573B" w:rsidP="00D53D3D">
      <w:pPr>
        <w:jc w:val="center"/>
        <w:rPr>
          <w:b/>
          <w:bCs/>
        </w:rPr>
      </w:pPr>
      <w:r w:rsidRPr="008070AD">
        <w:rPr>
          <w:b/>
          <w:bCs/>
        </w:rPr>
        <w:t xml:space="preserve">§ </w:t>
      </w:r>
      <w:r w:rsidR="006F242E" w:rsidRPr="008070AD">
        <w:rPr>
          <w:b/>
          <w:bCs/>
        </w:rPr>
        <w:t>4</w:t>
      </w:r>
      <w:r w:rsidRPr="008070AD">
        <w:rPr>
          <w:b/>
          <w:bCs/>
        </w:rPr>
        <w:t>.</w:t>
      </w:r>
    </w:p>
    <w:p w14:paraId="3058F152" w14:textId="77777777" w:rsidR="00235E18" w:rsidRPr="00AD7C4B" w:rsidRDefault="00235E18" w:rsidP="00AD7C4B"/>
    <w:p w14:paraId="14544AF4" w14:textId="3A01583C" w:rsidR="00E953FE" w:rsidRDefault="00000000">
      <w:pPr>
        <w:pStyle w:val="Akapitzlist"/>
        <w:numPr>
          <w:ilvl w:val="0"/>
          <w:numId w:val="9"/>
        </w:numPr>
      </w:pPr>
      <w:r w:rsidRPr="00AD7C4B">
        <w:t>Ostrzeganie i alarmowanie ludności o zagrożeniach stosuje się zgodnie z § 4 załącznika</w:t>
      </w:r>
      <w:r w:rsidR="00DF2AA1" w:rsidRPr="00AD7C4B">
        <w:t xml:space="preserve"> </w:t>
      </w:r>
      <w:r w:rsidRPr="00AD7C4B">
        <w:t xml:space="preserve">nr 1 do zarządzenia </w:t>
      </w:r>
      <w:r w:rsidR="0090605D" w:rsidRPr="00AD7C4B">
        <w:t xml:space="preserve">Wójta Gminy </w:t>
      </w:r>
      <w:r w:rsidR="000A750F">
        <w:t>Zławieś Wielka</w:t>
      </w:r>
      <w:r w:rsidRPr="00AD7C4B">
        <w:t>.</w:t>
      </w:r>
    </w:p>
    <w:p w14:paraId="00CC3E79" w14:textId="342854E6" w:rsidR="00E953FE" w:rsidRDefault="00000000">
      <w:pPr>
        <w:pStyle w:val="Akapitzlist"/>
        <w:numPr>
          <w:ilvl w:val="0"/>
          <w:numId w:val="9"/>
        </w:numPr>
      </w:pPr>
      <w:r w:rsidRPr="00AD7C4B">
        <w:t>W przypadku zagrożenia zewnętrznego bezpieczeństwa państwa zastosowanie mają</w:t>
      </w:r>
      <w:r w:rsidR="00DF2AA1" w:rsidRPr="00AD7C4B">
        <w:t xml:space="preserve"> </w:t>
      </w:r>
      <w:r w:rsidRPr="00AD7C4B">
        <w:t>alarmy, sygnały alarmowe i komunikaty ostrzegawcze określone w załączniku do</w:t>
      </w:r>
      <w:r w:rsidR="00DF2AA1" w:rsidRPr="00AD7C4B">
        <w:t xml:space="preserve"> </w:t>
      </w:r>
      <w:r w:rsidRPr="00AD7C4B">
        <w:t xml:space="preserve">rozporządzenia </w:t>
      </w:r>
      <w:r w:rsidR="00704F42">
        <w:t xml:space="preserve">Rady Ministrów </w:t>
      </w:r>
      <w:r w:rsidRPr="00AD7C4B">
        <w:t>z dnia 23 lutego 2024 r. w sprawie systemów wykrywania skażeń</w:t>
      </w:r>
      <w:r w:rsidR="00DF2AA1" w:rsidRPr="00AD7C4B">
        <w:t xml:space="preserve"> </w:t>
      </w:r>
      <w:r w:rsidRPr="00AD7C4B">
        <w:t>i powiadamiania o ich wystąpieniu oraz właściwości organów w tych sprawach</w:t>
      </w:r>
      <w:r w:rsidR="00607DC8">
        <w:t xml:space="preserve"> oraz w rozporządzeniu Ministra Spraw Wewnętrznych i Administracji z dnia 14 maja 2025 r w sprawie alarmów i komunikatów ostrzegawczych</w:t>
      </w:r>
      <w:r w:rsidRPr="00AD7C4B">
        <w:t>,</w:t>
      </w:r>
      <w:r w:rsidR="00DF2AA1" w:rsidRPr="00AD7C4B">
        <w:t xml:space="preserve"> </w:t>
      </w:r>
      <w:r w:rsidRPr="00AD7C4B">
        <w:t>a szczególności:</w:t>
      </w:r>
    </w:p>
    <w:p w14:paraId="097EF4BD" w14:textId="029049C8" w:rsidR="00235E18" w:rsidRDefault="00000000">
      <w:pPr>
        <w:pStyle w:val="Akapitzlist"/>
        <w:numPr>
          <w:ilvl w:val="1"/>
          <w:numId w:val="9"/>
        </w:numPr>
      </w:pPr>
      <w:r w:rsidRPr="00AD7C4B">
        <w:t>do przekazywania poprzez akustyczny system alarmowy alarmów, o których</w:t>
      </w:r>
      <w:r w:rsidR="00DF2AA1" w:rsidRPr="00AD7C4B">
        <w:t xml:space="preserve"> </w:t>
      </w:r>
      <w:r w:rsidRPr="00AD7C4B">
        <w:t xml:space="preserve">mowa w </w:t>
      </w:r>
      <w:r w:rsidR="00235E18" w:rsidRPr="00AD7C4B">
        <w:t>pkt.</w:t>
      </w:r>
      <w:r w:rsidRPr="00AD7C4B">
        <w:t xml:space="preserve"> 2 w pierwszej kolejności należy wykorzystywać radiowe systemy</w:t>
      </w:r>
      <w:r w:rsidR="00DF2AA1" w:rsidRPr="00AD7C4B">
        <w:t xml:space="preserve"> </w:t>
      </w:r>
      <w:r w:rsidRPr="00AD7C4B">
        <w:t>włączania syren, zwany dalej - RSWS oraz syreny alarmowe funkcjonujące poza</w:t>
      </w:r>
      <w:r w:rsidR="00DF2AA1" w:rsidRPr="00AD7C4B">
        <w:t xml:space="preserve"> </w:t>
      </w:r>
      <w:r w:rsidRPr="00AD7C4B">
        <w:t>RSWS;</w:t>
      </w:r>
    </w:p>
    <w:p w14:paraId="1438DE53" w14:textId="3753B105" w:rsidR="00235E18" w:rsidRDefault="00000000">
      <w:pPr>
        <w:pStyle w:val="Akapitzlist"/>
        <w:numPr>
          <w:ilvl w:val="1"/>
          <w:numId w:val="9"/>
        </w:numPr>
      </w:pPr>
      <w:r w:rsidRPr="00AD7C4B">
        <w:t>w celu sprawdzenia stanu technicznego urządzeń alarmowych, wskazane jest</w:t>
      </w:r>
      <w:r w:rsidR="00DF2AA1" w:rsidRPr="00AD7C4B">
        <w:t xml:space="preserve"> </w:t>
      </w:r>
      <w:r w:rsidRPr="00AD7C4B">
        <w:t>przeprowadzanie głośnych prób syren w ramach prowadzonych treningów</w:t>
      </w:r>
      <w:r w:rsidR="00DF2AA1" w:rsidRPr="00AD7C4B">
        <w:t xml:space="preserve"> </w:t>
      </w:r>
      <w:r w:rsidRPr="00AD7C4B">
        <w:t xml:space="preserve">i zgodnie </w:t>
      </w:r>
      <w:r w:rsidR="005030AE" w:rsidRPr="00AD7C4B">
        <w:br/>
      </w:r>
      <w:r w:rsidRPr="00AD7C4B">
        <w:t>z harmonogramem ich realizacji lub w innych sytuacjach, na podstawie</w:t>
      </w:r>
      <w:r w:rsidR="00DF2AA1" w:rsidRPr="00AD7C4B">
        <w:t xml:space="preserve"> </w:t>
      </w:r>
      <w:r w:rsidRPr="00AD7C4B">
        <w:t>stosownych poleceń właściwego miejscowo organu administracji publicznej;</w:t>
      </w:r>
      <w:r w:rsidR="00DF2AA1" w:rsidRPr="00AD7C4B">
        <w:t xml:space="preserve"> </w:t>
      </w:r>
      <w:r w:rsidRPr="00AD7C4B">
        <w:t>stosowany sygnał - dźwięk ciągły, trwający 1 minutę;</w:t>
      </w:r>
    </w:p>
    <w:p w14:paraId="5A8D478C" w14:textId="2DE23563" w:rsidR="00E953FE" w:rsidRDefault="00000000">
      <w:pPr>
        <w:pStyle w:val="Akapitzlist"/>
        <w:numPr>
          <w:ilvl w:val="1"/>
          <w:numId w:val="9"/>
        </w:numPr>
      </w:pPr>
      <w:r w:rsidRPr="00AD7C4B">
        <w:t>dopuszcza się realizację sprawdzenia technicznego urządzeń alarmowych</w:t>
      </w:r>
      <w:r w:rsidR="00235E18" w:rsidRPr="00AD7C4B">
        <w:t xml:space="preserve"> </w:t>
      </w:r>
      <w:r w:rsidRPr="00AD7C4B">
        <w:t>w ramach prowadzonych treningów, z wykorzystaniem trybu „cichego</w:t>
      </w:r>
      <w:r w:rsidR="00235E18" w:rsidRPr="00AD7C4B">
        <w:t xml:space="preserve"> </w:t>
      </w:r>
      <w:r w:rsidRPr="00AD7C4B">
        <w:t>sprawdzenia syren” lub pięciosekundowego uruchomienia syren alarmowych;</w:t>
      </w:r>
    </w:p>
    <w:p w14:paraId="78FEB653" w14:textId="48DE9584" w:rsidR="00E953FE" w:rsidRDefault="00000000">
      <w:pPr>
        <w:pStyle w:val="Akapitzlist"/>
        <w:numPr>
          <w:ilvl w:val="1"/>
          <w:numId w:val="9"/>
        </w:numPr>
      </w:pPr>
      <w:r w:rsidRPr="00AD7C4B">
        <w:t>wykorzystanie sygnałów alarmowych i komunikatów ostrzegawczych w ramach</w:t>
      </w:r>
      <w:r w:rsidR="00235E18" w:rsidRPr="00AD7C4B">
        <w:t xml:space="preserve"> </w:t>
      </w:r>
      <w:r w:rsidRPr="00AD7C4B">
        <w:t>treningów i ćwiczeń systemu możliwe jest po ogłoszeniu tego faktu przez</w:t>
      </w:r>
      <w:r w:rsidR="00235E18" w:rsidRPr="00AD7C4B">
        <w:t xml:space="preserve"> </w:t>
      </w:r>
      <w:r w:rsidRPr="00AD7C4B">
        <w:t>właściwe miejscowo organy administracji publicznej, z 24 godzinnym</w:t>
      </w:r>
      <w:r w:rsidR="00235E18" w:rsidRPr="00AD7C4B">
        <w:t xml:space="preserve"> </w:t>
      </w:r>
      <w:r w:rsidRPr="00AD7C4B">
        <w:t>wyprzedzeniem, w środkach masowego przekazu i w sposób zwyczajowo</w:t>
      </w:r>
      <w:r w:rsidR="00235E18" w:rsidRPr="00AD7C4B">
        <w:t xml:space="preserve"> </w:t>
      </w:r>
      <w:r w:rsidRPr="00AD7C4B">
        <w:t>przyjęty na danym terenie. Ogłoszenie powinno zawierać informację o zakresie</w:t>
      </w:r>
      <w:r w:rsidR="00235E18" w:rsidRPr="00AD7C4B">
        <w:t xml:space="preserve"> </w:t>
      </w:r>
      <w:r w:rsidRPr="00AD7C4B">
        <w:t>i zasięgu terytorialnym prowadzonego treningu i ćwiczenia;</w:t>
      </w:r>
    </w:p>
    <w:p w14:paraId="5EA580A4" w14:textId="1A6EC558" w:rsidR="00E953FE" w:rsidRDefault="00000000">
      <w:pPr>
        <w:pStyle w:val="Akapitzlist"/>
        <w:numPr>
          <w:ilvl w:val="1"/>
          <w:numId w:val="9"/>
        </w:numPr>
      </w:pPr>
      <w:r w:rsidRPr="00AD7C4B">
        <w:t>w przypadku wystąpienia zagrożeń wymagających ostrzegania i alarmowania</w:t>
      </w:r>
      <w:r w:rsidR="00235E18" w:rsidRPr="00AD7C4B">
        <w:t xml:space="preserve"> </w:t>
      </w:r>
      <w:r w:rsidRPr="00AD7C4B">
        <w:t>ludności w innym stanie prawnym niż wymienionym w pkt 4, stosuje się</w:t>
      </w:r>
      <w:r w:rsidR="00235E18" w:rsidRPr="00AD7C4B">
        <w:t xml:space="preserve"> </w:t>
      </w:r>
      <w:r w:rsidRPr="00AD7C4B">
        <w:t>komunikaty, ostrzeżenia i alarmy przewidziane stosownymi procedurami Planu</w:t>
      </w:r>
      <w:r w:rsidR="00235E18" w:rsidRPr="00AD7C4B">
        <w:t xml:space="preserve"> </w:t>
      </w:r>
      <w:r w:rsidRPr="00AD7C4B">
        <w:t>Zarządzania Kryzysowego;</w:t>
      </w:r>
    </w:p>
    <w:p w14:paraId="0E450267" w14:textId="1A64E232" w:rsidR="00E953FE" w:rsidRDefault="000177B8">
      <w:pPr>
        <w:pStyle w:val="Akapitzlist"/>
        <w:numPr>
          <w:ilvl w:val="1"/>
          <w:numId w:val="9"/>
        </w:numPr>
      </w:pPr>
      <w:r w:rsidRPr="00AD7C4B">
        <w:t>Urząd Gminy oraz inni dysponenci systemów lub środków</w:t>
      </w:r>
      <w:r w:rsidR="00235E18" w:rsidRPr="00AD7C4B">
        <w:t xml:space="preserve"> </w:t>
      </w:r>
      <w:r w:rsidRPr="00AD7C4B">
        <w:t>łączności zapewniają możliwość ich wykorzystania na potrzeby przekazywania</w:t>
      </w:r>
      <w:r w:rsidR="00235E18" w:rsidRPr="00AD7C4B">
        <w:t xml:space="preserve"> </w:t>
      </w:r>
      <w:r w:rsidRPr="00AD7C4B">
        <w:t>informacji o zagrożeniach i alarmowania;</w:t>
      </w:r>
    </w:p>
    <w:p w14:paraId="0879CF56" w14:textId="25817AB8" w:rsidR="00E953FE" w:rsidRDefault="00000000">
      <w:pPr>
        <w:pStyle w:val="Akapitzlist"/>
        <w:numPr>
          <w:ilvl w:val="1"/>
          <w:numId w:val="9"/>
        </w:numPr>
      </w:pPr>
      <w:r w:rsidRPr="00AD7C4B">
        <w:t>upowszechnienie sygnału, o których mowa w ust. 2 wśród ludności</w:t>
      </w:r>
      <w:r w:rsidR="00235E18" w:rsidRPr="00AD7C4B">
        <w:t xml:space="preserve"> </w:t>
      </w:r>
      <w:r w:rsidRPr="00AD7C4B">
        <w:t>odpowiedzialnymi są kierownicy jednostek organizacyjnych, instytucji, służb</w:t>
      </w:r>
      <w:r w:rsidR="00235E18" w:rsidRPr="00AD7C4B">
        <w:t xml:space="preserve"> </w:t>
      </w:r>
      <w:r w:rsidRPr="00AD7C4B">
        <w:t>a szczególności kierownictwo jednostek samorządu terytorialnego;</w:t>
      </w:r>
    </w:p>
    <w:p w14:paraId="4413C645" w14:textId="32537AF4" w:rsidR="00E953FE" w:rsidRDefault="00000000">
      <w:pPr>
        <w:pStyle w:val="Akapitzlist"/>
        <w:numPr>
          <w:ilvl w:val="1"/>
          <w:numId w:val="9"/>
        </w:numPr>
      </w:pPr>
      <w:r w:rsidRPr="00AD7C4B">
        <w:t>dopuszcza się przekazywanie ostrzeżeń i alarmowanie ludności w sposób</w:t>
      </w:r>
      <w:r w:rsidR="00C5589A" w:rsidRPr="00AD7C4B">
        <w:t xml:space="preserve"> </w:t>
      </w:r>
      <w:r w:rsidRPr="00AD7C4B">
        <w:t>zwyczajowo przyjęty na danym terenie;</w:t>
      </w:r>
    </w:p>
    <w:p w14:paraId="45AA2F77" w14:textId="19B96CC6" w:rsidR="00E953FE" w:rsidRDefault="000177B8">
      <w:pPr>
        <w:pStyle w:val="Akapitzlist"/>
        <w:numPr>
          <w:ilvl w:val="1"/>
          <w:numId w:val="9"/>
        </w:numPr>
      </w:pPr>
      <w:r w:rsidRPr="00AD7C4B">
        <w:t>Urząd Gminy oraz inni dysponenci systemów lub środków</w:t>
      </w:r>
      <w:r w:rsidR="00C5589A" w:rsidRPr="00AD7C4B">
        <w:t xml:space="preserve"> </w:t>
      </w:r>
      <w:r w:rsidRPr="00AD7C4B">
        <w:t>łączności zapewniają możliwość ich wykorzystania na potrzeby przekazywania</w:t>
      </w:r>
      <w:r w:rsidR="00C5589A" w:rsidRPr="00AD7C4B">
        <w:t xml:space="preserve"> </w:t>
      </w:r>
      <w:r w:rsidRPr="00AD7C4B">
        <w:t>informacji o zagrożeniach i alarmowania uwzględniając zasady priorytetu organu</w:t>
      </w:r>
      <w:r w:rsidR="00C5589A" w:rsidRPr="00AD7C4B">
        <w:t xml:space="preserve"> </w:t>
      </w:r>
      <w:r w:rsidRPr="00AD7C4B">
        <w:t>administracji rządowej;</w:t>
      </w:r>
    </w:p>
    <w:p w14:paraId="63235AA8" w14:textId="3C720055" w:rsidR="00CB7A6A" w:rsidRDefault="00000000">
      <w:pPr>
        <w:pStyle w:val="Akapitzlist"/>
        <w:numPr>
          <w:ilvl w:val="1"/>
          <w:numId w:val="9"/>
        </w:numPr>
      </w:pPr>
      <w:r w:rsidRPr="00AD7C4B">
        <w:lastRenderedPageBreak/>
        <w:t>za stworzenie warunków do działania oraz przygotowanie do działania urządzeń</w:t>
      </w:r>
      <w:r w:rsidR="00C5589A" w:rsidRPr="00AD7C4B">
        <w:t xml:space="preserve"> </w:t>
      </w:r>
      <w:r w:rsidRPr="00AD7C4B">
        <w:t xml:space="preserve">alarmowych odpowiada </w:t>
      </w:r>
      <w:r w:rsidR="000177B8" w:rsidRPr="00AD7C4B">
        <w:t xml:space="preserve">Urząd Gminy </w:t>
      </w:r>
      <w:r w:rsidRPr="00AD7C4B">
        <w:t>w zakresie swojej</w:t>
      </w:r>
      <w:r w:rsidR="00C5589A" w:rsidRPr="00AD7C4B">
        <w:t xml:space="preserve"> </w:t>
      </w:r>
      <w:r w:rsidRPr="00AD7C4B">
        <w:t>właściwości terytorialnej</w:t>
      </w:r>
      <w:r w:rsidR="008144C9">
        <w:t>,</w:t>
      </w:r>
    </w:p>
    <w:p w14:paraId="6B1982DD" w14:textId="44712D95" w:rsidR="00E953FE" w:rsidRPr="00AD7C4B" w:rsidRDefault="00000000">
      <w:pPr>
        <w:pStyle w:val="Akapitzlist"/>
        <w:numPr>
          <w:ilvl w:val="1"/>
          <w:numId w:val="9"/>
        </w:numPr>
      </w:pPr>
      <w:r w:rsidRPr="00AD7C4B">
        <w:t>Metody i sposoby przekazywania informacji określone są obowiązującymi normami</w:t>
      </w:r>
      <w:r w:rsidR="00C5589A" w:rsidRPr="00AD7C4B">
        <w:t xml:space="preserve"> </w:t>
      </w:r>
      <w:r w:rsidR="005030AE" w:rsidRPr="00AD7C4B">
        <w:br/>
      </w:r>
      <w:r w:rsidRPr="00AD7C4B">
        <w:t>i standardami ogólnokrajowymi oraz przepisami resortowymi.</w:t>
      </w:r>
    </w:p>
    <w:p w14:paraId="4CBE52F1" w14:textId="5E8E9E99" w:rsidR="00E953FE" w:rsidRDefault="00000000">
      <w:pPr>
        <w:pStyle w:val="Akapitzlist"/>
        <w:numPr>
          <w:ilvl w:val="0"/>
          <w:numId w:val="9"/>
        </w:numPr>
      </w:pPr>
      <w:r w:rsidRPr="00AD7C4B">
        <w:t xml:space="preserve">W sytuacji awaryjnej </w:t>
      </w:r>
      <w:r w:rsidR="0090605D" w:rsidRPr="00AD7C4B">
        <w:t xml:space="preserve">Wójt </w:t>
      </w:r>
      <w:r w:rsidRPr="00AD7C4B">
        <w:t xml:space="preserve"> może doraźnie ujednolicić sposób postępowania dla</w:t>
      </w:r>
      <w:r w:rsidR="00C5589A" w:rsidRPr="00AD7C4B">
        <w:t xml:space="preserve"> </w:t>
      </w:r>
      <w:r w:rsidRPr="00AD7C4B">
        <w:t>jednostek współdziałających o różnym podporządkowaniu.</w:t>
      </w:r>
    </w:p>
    <w:p w14:paraId="3C80CEBA" w14:textId="7409CD6D" w:rsidR="00E953FE" w:rsidRDefault="00000000">
      <w:pPr>
        <w:pStyle w:val="Akapitzlist"/>
        <w:numPr>
          <w:ilvl w:val="0"/>
          <w:numId w:val="9"/>
        </w:numPr>
      </w:pPr>
      <w:r w:rsidRPr="00AD7C4B">
        <w:t>Ustala się następujące zasady przekazywania informacji w SWA dla jednostek</w:t>
      </w:r>
      <w:r w:rsidR="00C5589A" w:rsidRPr="00AD7C4B">
        <w:t xml:space="preserve"> </w:t>
      </w:r>
      <w:r w:rsidRPr="00AD7C4B">
        <w:t>nadrzędnych, podległych i współdziałających:</w:t>
      </w:r>
    </w:p>
    <w:p w14:paraId="348793FB" w14:textId="77777777" w:rsidR="00E953FE" w:rsidRDefault="00000000">
      <w:pPr>
        <w:pStyle w:val="Akapitzlist"/>
        <w:numPr>
          <w:ilvl w:val="1"/>
          <w:numId w:val="9"/>
        </w:numPr>
      </w:pPr>
      <w:r w:rsidRPr="00AD7C4B">
        <w:t>natychmiastowe przekazywanie informacji o:</w:t>
      </w:r>
    </w:p>
    <w:p w14:paraId="5044D8ED" w14:textId="0F8978BF" w:rsidR="00E953FE" w:rsidRDefault="00000000">
      <w:pPr>
        <w:pStyle w:val="Akapitzlist"/>
        <w:numPr>
          <w:ilvl w:val="2"/>
          <w:numId w:val="9"/>
        </w:numPr>
        <w:ind w:left="993"/>
      </w:pPr>
      <w:r w:rsidRPr="00AD7C4B">
        <w:t>wykryciu skażenia radiacyjnych - natychmiast po wzroście mocy dawki tła</w:t>
      </w:r>
      <w:r w:rsidR="00C5589A" w:rsidRPr="00AD7C4B">
        <w:t xml:space="preserve"> </w:t>
      </w:r>
      <w:r w:rsidRPr="00AD7C4B">
        <w:t>promieniowania gamma powyżej dwukrotnej wartości oraz po ponownym jej</w:t>
      </w:r>
      <w:r w:rsidR="00C5589A" w:rsidRPr="00AD7C4B">
        <w:t xml:space="preserve"> </w:t>
      </w:r>
      <w:r w:rsidRPr="00AD7C4B">
        <w:t>wzroście o dowolną wartość,</w:t>
      </w:r>
    </w:p>
    <w:p w14:paraId="7C42E6A4" w14:textId="50C2E6F9" w:rsidR="00E953FE" w:rsidRDefault="00000000">
      <w:pPr>
        <w:pStyle w:val="Akapitzlist"/>
        <w:numPr>
          <w:ilvl w:val="2"/>
          <w:numId w:val="9"/>
        </w:numPr>
        <w:ind w:left="993"/>
      </w:pPr>
      <w:r w:rsidRPr="00AD7C4B">
        <w:t>wykryciu skażeń chemicznych - natychmiast po zaobserwowaniu użycia lub</w:t>
      </w:r>
      <w:r w:rsidR="00C5589A" w:rsidRPr="00AD7C4B">
        <w:t xml:space="preserve"> </w:t>
      </w:r>
      <w:r w:rsidRPr="00AD7C4B">
        <w:t>wyzwolenia niebezpiecznych środków trujących i określeniu kierunku</w:t>
      </w:r>
      <w:r w:rsidR="00C5589A" w:rsidRPr="00AD7C4B">
        <w:t xml:space="preserve"> </w:t>
      </w:r>
      <w:r w:rsidRPr="00AD7C4B">
        <w:t>przesuwania się obłoku skażonego powietrza oraz po określeniu rodzaju środka</w:t>
      </w:r>
      <w:r w:rsidR="00C5589A" w:rsidRPr="00AD7C4B">
        <w:t xml:space="preserve"> </w:t>
      </w:r>
      <w:r w:rsidRPr="00AD7C4B">
        <w:t>lub materiału i ewentualnej granicy terenu skażonego (zasięgu obłoku</w:t>
      </w:r>
      <w:r w:rsidR="00C5589A" w:rsidRPr="00AD7C4B">
        <w:t xml:space="preserve"> </w:t>
      </w:r>
      <w:r w:rsidRPr="00AD7C4B">
        <w:t>skażonego powietrza),</w:t>
      </w:r>
    </w:p>
    <w:p w14:paraId="2D972D05" w14:textId="52FC0F41" w:rsidR="00E953FE" w:rsidRDefault="00000000">
      <w:pPr>
        <w:pStyle w:val="Akapitzlist"/>
        <w:numPr>
          <w:ilvl w:val="2"/>
          <w:numId w:val="9"/>
        </w:numPr>
        <w:ind w:left="993"/>
      </w:pPr>
      <w:r w:rsidRPr="00AD7C4B">
        <w:t>wykryciu skażeń biologicznych lub substancji pochodzenia organicznego lub</w:t>
      </w:r>
      <w:r w:rsidR="00C5589A" w:rsidRPr="00AD7C4B">
        <w:t xml:space="preserve">  </w:t>
      </w:r>
      <w:r w:rsidRPr="00AD7C4B">
        <w:t>biologicznego (mikroorganizmy, wirusy, toksyny), które stanowią zagrożenie</w:t>
      </w:r>
      <w:r w:rsidR="00C5589A" w:rsidRPr="00AD7C4B">
        <w:t xml:space="preserve"> </w:t>
      </w:r>
      <w:r w:rsidRPr="00AD7C4B">
        <w:t>dla zdrowia ludzkiego,</w:t>
      </w:r>
    </w:p>
    <w:p w14:paraId="1BA6F402" w14:textId="77777777" w:rsidR="00E953FE" w:rsidRDefault="00000000">
      <w:pPr>
        <w:pStyle w:val="Akapitzlist"/>
        <w:numPr>
          <w:ilvl w:val="2"/>
          <w:numId w:val="9"/>
        </w:numPr>
        <w:ind w:left="993"/>
      </w:pPr>
      <w:r w:rsidRPr="00AD7C4B">
        <w:t>wykryciu innych zagrożeń - określając rodzaj zagrożenia,</w:t>
      </w:r>
    </w:p>
    <w:p w14:paraId="6EEBA65F" w14:textId="55161137" w:rsidR="00E953FE" w:rsidRDefault="00000000">
      <w:pPr>
        <w:pStyle w:val="Akapitzlist"/>
        <w:numPr>
          <w:ilvl w:val="2"/>
          <w:numId w:val="9"/>
        </w:numPr>
        <w:ind w:left="993"/>
      </w:pPr>
      <w:r w:rsidRPr="00AD7C4B">
        <w:t>awarii i katastrofie oraz wzroście mocy dawki promieniowania szkodliwego</w:t>
      </w:r>
      <w:r w:rsidR="00C5589A" w:rsidRPr="00AD7C4B">
        <w:t xml:space="preserve"> </w:t>
      </w:r>
      <w:r w:rsidRPr="00AD7C4B">
        <w:t>dla organizmu,</w:t>
      </w:r>
    </w:p>
    <w:p w14:paraId="615A8CCF" w14:textId="5572EC1C" w:rsidR="00E953FE" w:rsidRDefault="00000000">
      <w:pPr>
        <w:pStyle w:val="Akapitzlist"/>
        <w:numPr>
          <w:ilvl w:val="2"/>
          <w:numId w:val="9"/>
        </w:numPr>
        <w:ind w:left="993"/>
      </w:pPr>
      <w:r w:rsidRPr="00AD7C4B">
        <w:t>zagrożeniach naturalnych: powodziach, pożarach i sytuacjach wywołanych</w:t>
      </w:r>
      <w:r w:rsidR="00C5589A" w:rsidRPr="00AD7C4B">
        <w:t xml:space="preserve"> </w:t>
      </w:r>
      <w:r w:rsidRPr="00AD7C4B">
        <w:t>anomaliami pogodowymi;</w:t>
      </w:r>
    </w:p>
    <w:p w14:paraId="3F94065E" w14:textId="3E6138E7" w:rsidR="00E953FE" w:rsidRDefault="00000000">
      <w:pPr>
        <w:pStyle w:val="Akapitzlist"/>
        <w:numPr>
          <w:ilvl w:val="1"/>
          <w:numId w:val="9"/>
        </w:numPr>
      </w:pPr>
      <w:r w:rsidRPr="00AD7C4B">
        <w:t xml:space="preserve">okresowo </w:t>
      </w:r>
      <w:r w:rsidR="0090605D" w:rsidRPr="00AD7C4B">
        <w:t>p</w:t>
      </w:r>
      <w:r w:rsidRPr="00AD7C4B">
        <w:t>rzekazuje się informacje dotyczące pomiarów mocy dawki</w:t>
      </w:r>
      <w:r w:rsidR="008D1D42" w:rsidRPr="00AD7C4B">
        <w:t xml:space="preserve"> </w:t>
      </w:r>
      <w:r w:rsidRPr="00AD7C4B">
        <w:t>promieniowania gamma, kontroli napromieniowania ludności, skażenia</w:t>
      </w:r>
      <w:r w:rsidR="008D1D42" w:rsidRPr="00AD7C4B">
        <w:t xml:space="preserve"> </w:t>
      </w:r>
      <w:r w:rsidRPr="00AD7C4B">
        <w:t>komponentów</w:t>
      </w:r>
      <w:r w:rsidR="008D1D42" w:rsidRPr="00AD7C4B">
        <w:t xml:space="preserve"> </w:t>
      </w:r>
      <w:r w:rsidRPr="00AD7C4B">
        <w:t>środowiska</w:t>
      </w:r>
      <w:r w:rsidR="0090605D" w:rsidRPr="00AD7C4B">
        <w:t xml:space="preserve"> </w:t>
      </w:r>
      <w:r w:rsidRPr="00AD7C4B">
        <w:t>i żywności oraz warunków meteorologicznych. Częstotliwość przekazywanych</w:t>
      </w:r>
      <w:r w:rsidR="008D1D42" w:rsidRPr="00AD7C4B">
        <w:t xml:space="preserve"> </w:t>
      </w:r>
      <w:r w:rsidRPr="00AD7C4B">
        <w:t>okresowo informacji określa się według odrębnych ustaleń;</w:t>
      </w:r>
    </w:p>
    <w:p w14:paraId="2CC518BE" w14:textId="6F726659" w:rsidR="00E953FE" w:rsidRDefault="00000000">
      <w:pPr>
        <w:pStyle w:val="Akapitzlist"/>
        <w:numPr>
          <w:ilvl w:val="1"/>
          <w:numId w:val="9"/>
        </w:numPr>
      </w:pPr>
      <w:r w:rsidRPr="00AD7C4B">
        <w:t>treść przekazywanych informacji przechowuje się na nośnikach trwałych</w:t>
      </w:r>
      <w:r w:rsidR="008D1D42" w:rsidRPr="00AD7C4B">
        <w:t xml:space="preserve"> </w:t>
      </w:r>
      <w:r w:rsidRPr="00AD7C4B">
        <w:t>tj. pamięci zewnętrznej, płyty CD i DVD lub w teczkach w postaci dziennika</w:t>
      </w:r>
      <w:r w:rsidR="008D1D42" w:rsidRPr="00AD7C4B">
        <w:t xml:space="preserve"> </w:t>
      </w:r>
      <w:r w:rsidRPr="00AD7C4B">
        <w:t>działania w formie papierowej.</w:t>
      </w:r>
    </w:p>
    <w:p w14:paraId="1D755E11" w14:textId="3CA7F67A" w:rsidR="008D1D42" w:rsidRDefault="00000000">
      <w:pPr>
        <w:pStyle w:val="Akapitzlist"/>
        <w:numPr>
          <w:ilvl w:val="0"/>
          <w:numId w:val="9"/>
        </w:numPr>
      </w:pPr>
      <w:r w:rsidRPr="00AD7C4B">
        <w:t>Do ostrzegania i alarmowania ludności uprawn</w:t>
      </w:r>
      <w:r w:rsidR="008D1D42" w:rsidRPr="00AD7C4B">
        <w:t xml:space="preserve">iony jest Wójt </w:t>
      </w:r>
      <w:r w:rsidR="000177B8" w:rsidRPr="00AD7C4B">
        <w:t>G</w:t>
      </w:r>
      <w:r w:rsidR="008D1D42" w:rsidRPr="00AD7C4B">
        <w:t xml:space="preserve">miny </w:t>
      </w:r>
      <w:r w:rsidR="0060646E">
        <w:t>Zławieś Wielka</w:t>
      </w:r>
      <w:r w:rsidRPr="00AD7C4B">
        <w:t>.</w:t>
      </w:r>
    </w:p>
    <w:p w14:paraId="20530DA3" w14:textId="5CFD084E" w:rsidR="00E953FE" w:rsidRDefault="00000000">
      <w:pPr>
        <w:pStyle w:val="Akapitzlist"/>
        <w:numPr>
          <w:ilvl w:val="0"/>
          <w:numId w:val="9"/>
        </w:numPr>
      </w:pPr>
      <w:r w:rsidRPr="00AD7C4B">
        <w:t>Sposób i rodzaj ostrzegania</w:t>
      </w:r>
      <w:r w:rsidR="008D1D42" w:rsidRPr="00AD7C4B">
        <w:t xml:space="preserve"> </w:t>
      </w:r>
      <w:r w:rsidRPr="00AD7C4B">
        <w:t>i alarmowania ludności są zależne od skali i skutków zaistniałego zagrożenia tzn. o:</w:t>
      </w:r>
    </w:p>
    <w:p w14:paraId="621D8B59" w14:textId="529DDFC9" w:rsidR="00E953FE" w:rsidRDefault="00000000">
      <w:pPr>
        <w:pStyle w:val="Akapitzlist"/>
        <w:numPr>
          <w:ilvl w:val="1"/>
          <w:numId w:val="9"/>
        </w:numPr>
      </w:pPr>
      <w:r w:rsidRPr="00AD7C4B">
        <w:t>zagrożeniach nie wymagających natychmiastowych działań ochronnych informuje</w:t>
      </w:r>
      <w:r w:rsidR="008D1D42" w:rsidRPr="00AD7C4B">
        <w:t xml:space="preserve"> </w:t>
      </w:r>
      <w:r w:rsidRPr="00AD7C4B">
        <w:t>się ludność w komunikatach nadawanych przez środki masowego przekazu,</w:t>
      </w:r>
      <w:r w:rsidR="008D1D42" w:rsidRPr="00AD7C4B">
        <w:t xml:space="preserve"> </w:t>
      </w:r>
      <w:r w:rsidRPr="00AD7C4B">
        <w:t xml:space="preserve">o których mowa § 4 ust 2 pkt </w:t>
      </w:r>
      <w:r w:rsidR="000177B8" w:rsidRPr="00AD7C4B">
        <w:t>4</w:t>
      </w:r>
      <w:r w:rsidRPr="00AD7C4B">
        <w:t xml:space="preserve"> załącznika nr 1 do niniejszego zarządzenia</w:t>
      </w:r>
      <w:r w:rsidR="008D1D42" w:rsidRPr="00AD7C4B">
        <w:t xml:space="preserve"> Wójta Gminy</w:t>
      </w:r>
      <w:r w:rsidRPr="00AD7C4B">
        <w:t>, treść komunikatu ustala wójt, stosownie do rodzaju i skali</w:t>
      </w:r>
      <w:r w:rsidR="008D1D42" w:rsidRPr="00AD7C4B">
        <w:t xml:space="preserve"> </w:t>
      </w:r>
      <w:r w:rsidRPr="00AD7C4B">
        <w:t>zagrożeń,</w:t>
      </w:r>
    </w:p>
    <w:p w14:paraId="2277B16C" w14:textId="59B50412" w:rsidR="008144C9" w:rsidRDefault="00000000">
      <w:pPr>
        <w:pStyle w:val="Akapitzlist"/>
        <w:numPr>
          <w:ilvl w:val="1"/>
          <w:numId w:val="9"/>
        </w:numPr>
      </w:pPr>
      <w:r w:rsidRPr="00AD7C4B">
        <w:t>zagrożeniach wymagających natychmiastowych działań ochronnych, o których</w:t>
      </w:r>
      <w:r w:rsidR="008D1D42" w:rsidRPr="00AD7C4B">
        <w:t xml:space="preserve"> </w:t>
      </w:r>
      <w:r w:rsidRPr="00AD7C4B">
        <w:t xml:space="preserve">mowa ust. </w:t>
      </w:r>
      <w:r w:rsidR="005030AE" w:rsidRPr="00AD7C4B">
        <w:br/>
      </w:r>
      <w:r w:rsidRPr="00AD7C4B">
        <w:t>5 pkt 1 informuje się ludność za pośrednictwem sygnałów</w:t>
      </w:r>
      <w:r w:rsidR="008D1D42" w:rsidRPr="00AD7C4B">
        <w:t xml:space="preserve"> </w:t>
      </w:r>
      <w:r w:rsidRPr="00AD7C4B">
        <w:t xml:space="preserve">powszechnego ostrzegania </w:t>
      </w:r>
      <w:r w:rsidR="005030AE" w:rsidRPr="00AD7C4B">
        <w:br/>
      </w:r>
      <w:r w:rsidRPr="00AD7C4B">
        <w:t>i alarmowania, zgodnie z ust. 1 i 2 pkt 1.</w:t>
      </w:r>
      <w:r w:rsidR="008D1D42" w:rsidRPr="00AD7C4B">
        <w:t xml:space="preserve"> </w:t>
      </w:r>
      <w:r w:rsidRPr="00AD7C4B">
        <w:t>O sposobie przekazania informacji decyduje wójt stosownie do rodzaju i skali zagrożeń.</w:t>
      </w:r>
      <w:r w:rsidR="008144C9">
        <w:br w:type="page"/>
      </w:r>
    </w:p>
    <w:p w14:paraId="20C79732" w14:textId="26CCA76F" w:rsidR="008144C9" w:rsidRPr="008144C9" w:rsidRDefault="008144C9" w:rsidP="008144C9">
      <w:pPr>
        <w:pStyle w:val="Akapitzlist"/>
        <w:ind w:left="360"/>
        <w:jc w:val="center"/>
        <w:rPr>
          <w:b/>
          <w:bCs/>
        </w:rPr>
      </w:pPr>
      <w:r w:rsidRPr="008144C9">
        <w:rPr>
          <w:b/>
          <w:bCs/>
        </w:rPr>
        <w:lastRenderedPageBreak/>
        <w:t>ROZDZIAŁ V</w:t>
      </w:r>
    </w:p>
    <w:p w14:paraId="3C34FB24" w14:textId="75CF8E27" w:rsidR="00E953FE" w:rsidRPr="00AD7C4B" w:rsidRDefault="00E953FE" w:rsidP="00AD7C4B"/>
    <w:p w14:paraId="57936D8B" w14:textId="77777777" w:rsidR="00E953FE" w:rsidRPr="008144C9" w:rsidRDefault="00000000" w:rsidP="008144C9">
      <w:pPr>
        <w:jc w:val="center"/>
        <w:rPr>
          <w:b/>
          <w:bCs/>
        </w:rPr>
      </w:pPr>
      <w:bookmarkStart w:id="6" w:name="bookmark20"/>
      <w:r w:rsidRPr="008144C9">
        <w:rPr>
          <w:b/>
          <w:bCs/>
        </w:rPr>
        <w:t>Siły i środki na potrzeby SWA</w:t>
      </w:r>
      <w:bookmarkEnd w:id="6"/>
    </w:p>
    <w:p w14:paraId="6572B656" w14:textId="77777777" w:rsidR="007D573B" w:rsidRPr="00AD7C4B" w:rsidRDefault="007D573B" w:rsidP="00AD7C4B"/>
    <w:p w14:paraId="6A6D1DB1" w14:textId="2BD903D0" w:rsidR="007D573B" w:rsidRPr="008070AD" w:rsidRDefault="007D573B" w:rsidP="008144C9">
      <w:pPr>
        <w:jc w:val="center"/>
        <w:rPr>
          <w:b/>
          <w:bCs/>
        </w:rPr>
      </w:pPr>
      <w:r w:rsidRPr="008070AD">
        <w:rPr>
          <w:b/>
          <w:bCs/>
        </w:rPr>
        <w:t>§ 4.</w:t>
      </w:r>
    </w:p>
    <w:p w14:paraId="69CD4FE5" w14:textId="77777777" w:rsidR="008D1D42" w:rsidRPr="00AD7C4B" w:rsidRDefault="008D1D42" w:rsidP="00AD7C4B"/>
    <w:p w14:paraId="62B147EE" w14:textId="4308641F" w:rsidR="00E953FE" w:rsidRDefault="00000000">
      <w:pPr>
        <w:pStyle w:val="Akapitzlist"/>
        <w:numPr>
          <w:ilvl w:val="0"/>
          <w:numId w:val="10"/>
        </w:numPr>
      </w:pPr>
      <w:r w:rsidRPr="00AD7C4B">
        <w:t>Wyposażenie jednostek organizacyjnych, organów, służb, straży, instytucji i podmiotów</w:t>
      </w:r>
      <w:r w:rsidR="00263648" w:rsidRPr="00AD7C4B">
        <w:t xml:space="preserve"> </w:t>
      </w:r>
      <w:r w:rsidRPr="00AD7C4B">
        <w:t>leczniczych realizujących zadania w ramach SWA winno zostać zapewnione zgodnie</w:t>
      </w:r>
      <w:r w:rsidR="00263648" w:rsidRPr="00AD7C4B">
        <w:t xml:space="preserve"> </w:t>
      </w:r>
      <w:r w:rsidR="005030AE" w:rsidRPr="00AD7C4B">
        <w:br/>
      </w:r>
      <w:r w:rsidRPr="00AD7C4B">
        <w:t>z poniższymi zasadami:</w:t>
      </w:r>
    </w:p>
    <w:p w14:paraId="4621682D" w14:textId="3B81ED52" w:rsidR="00E953FE" w:rsidRDefault="00000000">
      <w:pPr>
        <w:pStyle w:val="Akapitzlist"/>
        <w:numPr>
          <w:ilvl w:val="1"/>
          <w:numId w:val="10"/>
        </w:numPr>
      </w:pPr>
      <w:r w:rsidRPr="00AD7C4B">
        <w:t>podstawowe wyposażenie na potrzeby realizacji zadań,  normują inne odrębne przepisy prawa dotyczące urządzeń, narzędzi, odzieży</w:t>
      </w:r>
      <w:r w:rsidR="002842E3" w:rsidRPr="00AD7C4B">
        <w:t xml:space="preserve"> </w:t>
      </w:r>
      <w:r w:rsidRPr="00AD7C4B">
        <w:t>ochronnej i osobistej wykorzystywanych przez jednostki organizacyjne, służby, straże,</w:t>
      </w:r>
      <w:r w:rsidR="002842E3" w:rsidRPr="00AD7C4B">
        <w:t xml:space="preserve"> </w:t>
      </w:r>
      <w:r w:rsidRPr="00AD7C4B">
        <w:t xml:space="preserve">inspekcje, instytucje i podmioty lecznicze, </w:t>
      </w:r>
      <w:r w:rsidR="0090605D" w:rsidRPr="00AD7C4B">
        <w:t>realizujące</w:t>
      </w:r>
      <w:r w:rsidRPr="00AD7C4B">
        <w:t xml:space="preserve"> </w:t>
      </w:r>
      <w:r w:rsidR="002842E3" w:rsidRPr="00AD7C4B">
        <w:t>swoje</w:t>
      </w:r>
      <w:r w:rsidRPr="00AD7C4B">
        <w:t xml:space="preserve"> zadania statutowe</w:t>
      </w:r>
      <w:r w:rsidR="002842E3" w:rsidRPr="00AD7C4B">
        <w:t xml:space="preserve"> </w:t>
      </w:r>
      <w:r w:rsidRPr="00AD7C4B">
        <w:t>na potrzeby SWA;</w:t>
      </w:r>
    </w:p>
    <w:p w14:paraId="0AA663B6" w14:textId="6112E6AD" w:rsidR="00E953FE" w:rsidRDefault="00000000">
      <w:pPr>
        <w:pStyle w:val="Akapitzlist"/>
        <w:numPr>
          <w:ilvl w:val="1"/>
          <w:numId w:val="10"/>
        </w:numPr>
      </w:pPr>
      <w:r w:rsidRPr="00AD7C4B">
        <w:t xml:space="preserve">w budżecie </w:t>
      </w:r>
      <w:r w:rsidR="00BB2D76" w:rsidRPr="00AD7C4B">
        <w:t>Gmi</w:t>
      </w:r>
      <w:r w:rsidR="0060646E">
        <w:t>ny Zławieś Wielka</w:t>
      </w:r>
      <w:r w:rsidRPr="00AD7C4B">
        <w:t xml:space="preserve"> tworzy się rezerwę celową na realizację</w:t>
      </w:r>
      <w:r w:rsidR="002842E3" w:rsidRPr="00AD7C4B">
        <w:t xml:space="preserve"> </w:t>
      </w:r>
      <w:r w:rsidRPr="00AD7C4B">
        <w:t>zadań własnych z zakresu zarządzania kryzysowego w wysokości nie mniejszej niż</w:t>
      </w:r>
      <w:r w:rsidR="002842E3" w:rsidRPr="00AD7C4B">
        <w:t xml:space="preserve"> </w:t>
      </w:r>
      <w:r w:rsidRPr="00AD7C4B">
        <w:t>0,5% wydatków budżetu jednostki samorządu terytorialnego, o których mowa</w:t>
      </w:r>
      <w:r w:rsidR="002842E3" w:rsidRPr="00AD7C4B">
        <w:t xml:space="preserve"> </w:t>
      </w:r>
      <w:r w:rsidRPr="00AD7C4B">
        <w:t>w art. 26 ust. 4 ustawy z dnia 26 kwietnia 2007 r. o zarządzaniu kryzysowym;</w:t>
      </w:r>
    </w:p>
    <w:p w14:paraId="7A36F36B" w14:textId="20B2F5A7" w:rsidR="00E953FE" w:rsidRPr="00AD7C4B" w:rsidRDefault="00000000">
      <w:pPr>
        <w:pStyle w:val="Akapitzlist"/>
        <w:numPr>
          <w:ilvl w:val="1"/>
          <w:numId w:val="10"/>
        </w:numPr>
      </w:pPr>
      <w:r w:rsidRPr="00AD7C4B">
        <w:t>szczegółowe (specjalistyczne) wyposażenia, urządzenia oraz siły i środki, na potrzeby</w:t>
      </w:r>
      <w:r w:rsidR="002842E3" w:rsidRPr="00AD7C4B">
        <w:t xml:space="preserve">  </w:t>
      </w:r>
      <w:r w:rsidRPr="00AD7C4B">
        <w:t>powszechnego systemu ostrzegania i alarmowania ludności o zagrożeniach</w:t>
      </w:r>
      <w:r w:rsidR="002842E3" w:rsidRPr="00AD7C4B">
        <w:t xml:space="preserve"> </w:t>
      </w:r>
      <w:r w:rsidRPr="00AD7C4B">
        <w:t>realizowanych w ramach SWA winno być pokrywane</w:t>
      </w:r>
      <w:r w:rsidR="002842E3" w:rsidRPr="00AD7C4B">
        <w:t xml:space="preserve"> </w:t>
      </w:r>
      <w:r w:rsidRPr="00AD7C4B">
        <w:t>przez jednostki, instytucje służby, straże i podmioty lecznicze, które odpowiadają za</w:t>
      </w:r>
      <w:r w:rsidR="002842E3" w:rsidRPr="00AD7C4B">
        <w:t xml:space="preserve"> </w:t>
      </w:r>
      <w:r w:rsidRPr="00AD7C4B">
        <w:t xml:space="preserve">bezpieczeństwo ludności </w:t>
      </w:r>
      <w:r w:rsidR="00C33D43" w:rsidRPr="00AD7C4B">
        <w:t xml:space="preserve">na </w:t>
      </w:r>
      <w:r w:rsidRPr="00AD7C4B">
        <w:t xml:space="preserve"> terenie</w:t>
      </w:r>
      <w:r w:rsidR="00C33D43" w:rsidRPr="00AD7C4B">
        <w:t xml:space="preserve"> Gminy </w:t>
      </w:r>
      <w:r w:rsidR="0060646E">
        <w:t>Zławieś Wielka</w:t>
      </w:r>
      <w:r w:rsidRPr="00AD7C4B">
        <w:t>;</w:t>
      </w:r>
    </w:p>
    <w:p w14:paraId="7A24B072" w14:textId="77777777" w:rsidR="002842E3" w:rsidRPr="00AD7C4B" w:rsidRDefault="002842E3" w:rsidP="00AD7C4B">
      <w:bookmarkStart w:id="7" w:name="bookmark23"/>
    </w:p>
    <w:bookmarkEnd w:id="7"/>
    <w:p w14:paraId="75393F87" w14:textId="3047043F" w:rsidR="008144C9" w:rsidRDefault="008144C9" w:rsidP="008144C9">
      <w:pPr>
        <w:pStyle w:val="Akapitzlist"/>
        <w:ind w:left="360"/>
        <w:jc w:val="center"/>
        <w:rPr>
          <w:b/>
          <w:bCs/>
        </w:rPr>
      </w:pPr>
      <w:r w:rsidRPr="008144C9">
        <w:rPr>
          <w:b/>
          <w:bCs/>
        </w:rPr>
        <w:t>ROZDZIAŁ V</w:t>
      </w:r>
      <w:r>
        <w:rPr>
          <w:b/>
          <w:bCs/>
        </w:rPr>
        <w:t>I</w:t>
      </w:r>
    </w:p>
    <w:p w14:paraId="118F4748" w14:textId="77777777" w:rsidR="008144C9" w:rsidRPr="008144C9" w:rsidRDefault="008144C9" w:rsidP="008144C9">
      <w:pPr>
        <w:pStyle w:val="Akapitzlist"/>
        <w:ind w:left="360"/>
        <w:jc w:val="center"/>
        <w:rPr>
          <w:b/>
          <w:bCs/>
        </w:rPr>
      </w:pPr>
    </w:p>
    <w:p w14:paraId="55C4A532" w14:textId="7537A24C" w:rsidR="00E953FE" w:rsidRPr="00AD7C4B" w:rsidRDefault="00E953FE" w:rsidP="00AD7C4B"/>
    <w:p w14:paraId="740261A7" w14:textId="77777777" w:rsidR="00E953FE" w:rsidRPr="008144C9" w:rsidRDefault="00000000" w:rsidP="008144C9">
      <w:pPr>
        <w:jc w:val="center"/>
        <w:rPr>
          <w:b/>
          <w:bCs/>
        </w:rPr>
      </w:pPr>
      <w:bookmarkStart w:id="8" w:name="bookmark25"/>
      <w:r w:rsidRPr="008144C9">
        <w:rPr>
          <w:b/>
          <w:bCs/>
        </w:rPr>
        <w:t>Szkolenia w ramach SWA</w:t>
      </w:r>
      <w:bookmarkEnd w:id="8"/>
    </w:p>
    <w:p w14:paraId="619874AE" w14:textId="77777777" w:rsidR="007D573B" w:rsidRPr="00AD7C4B" w:rsidRDefault="007D573B" w:rsidP="008144C9">
      <w:pPr>
        <w:jc w:val="center"/>
      </w:pPr>
    </w:p>
    <w:p w14:paraId="7B6CDDBC" w14:textId="17726DB6" w:rsidR="007D573B" w:rsidRPr="008070AD" w:rsidRDefault="007D573B" w:rsidP="008144C9">
      <w:pPr>
        <w:jc w:val="center"/>
        <w:rPr>
          <w:b/>
          <w:bCs/>
        </w:rPr>
      </w:pPr>
      <w:r w:rsidRPr="008070AD">
        <w:rPr>
          <w:b/>
          <w:bCs/>
        </w:rPr>
        <w:t>§ 5.</w:t>
      </w:r>
    </w:p>
    <w:p w14:paraId="15022C4F" w14:textId="77777777" w:rsidR="002842E3" w:rsidRPr="00AD7C4B" w:rsidRDefault="002842E3" w:rsidP="00AD7C4B"/>
    <w:p w14:paraId="43E2CFE7" w14:textId="5243F494" w:rsidR="00E953FE" w:rsidRPr="00AD7C4B" w:rsidRDefault="00E25CC3" w:rsidP="00AD7C4B">
      <w:r w:rsidRPr="00AD7C4B">
        <w:t>Szkolenia w ramach SWA będą realizowane zgodnie z harmonogramem Wojewody Kujawsko</w:t>
      </w:r>
      <w:r w:rsidR="005030AE" w:rsidRPr="00AD7C4B">
        <w:t xml:space="preserve"> </w:t>
      </w:r>
      <w:r w:rsidRPr="00AD7C4B">
        <w:t>Pomorskieg</w:t>
      </w:r>
      <w:r w:rsidR="001908EC" w:rsidRPr="00AD7C4B">
        <w:t xml:space="preserve">o. </w:t>
      </w:r>
    </w:p>
    <w:sectPr w:rsidR="00E953FE" w:rsidRPr="00AD7C4B" w:rsidSect="00AD7C4B">
      <w:headerReference w:type="even" r:id="rId8"/>
      <w:headerReference w:type="default" r:id="rId9"/>
      <w:pgSz w:w="11909" w:h="16834" w:code="9"/>
      <w:pgMar w:top="1417" w:right="1417" w:bottom="1417" w:left="1417" w:header="346" w:footer="34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654E3" w14:textId="77777777" w:rsidR="00D47EA2" w:rsidRDefault="00D47EA2">
      <w:r>
        <w:separator/>
      </w:r>
    </w:p>
  </w:endnote>
  <w:endnote w:type="continuationSeparator" w:id="0">
    <w:p w14:paraId="2CC6C904" w14:textId="77777777" w:rsidR="00D47EA2" w:rsidRDefault="00D4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D270A" w14:textId="77777777" w:rsidR="00D47EA2" w:rsidRDefault="00D47EA2"/>
  </w:footnote>
  <w:footnote w:type="continuationSeparator" w:id="0">
    <w:p w14:paraId="6A55F40B" w14:textId="77777777" w:rsidR="00D47EA2" w:rsidRDefault="00D47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1B6BC" w14:textId="77777777" w:rsidR="00E953FE" w:rsidRDefault="00E953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2995A" w14:textId="77777777" w:rsidR="00E953FE" w:rsidRDefault="00E953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0EF8"/>
    <w:multiLevelType w:val="hybridMultilevel"/>
    <w:tmpl w:val="5360FCEE"/>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BF102E"/>
    <w:multiLevelType w:val="multilevel"/>
    <w:tmpl w:val="2F30B994"/>
    <w:lvl w:ilvl="0">
      <w:start w:val="1"/>
      <w:numFmt w:val="decimal"/>
      <w:pStyle w:val="Nagwek1"/>
      <w:suff w:val="space"/>
      <w:lvlText w:val="Rozdział %1"/>
      <w:lvlJc w:val="left"/>
      <w:pPr>
        <w:ind w:left="3970" w:firstLine="0"/>
      </w:pPr>
    </w:lvl>
    <w:lvl w:ilvl="1">
      <w:start w:val="1"/>
      <w:numFmt w:val="decimal"/>
      <w:pStyle w:val="Nagwek2"/>
      <w:lvlText w:val="%2."/>
      <w:lvlJc w:val="left"/>
      <w:pPr>
        <w:ind w:left="360" w:hanging="360"/>
      </w:pPr>
    </w:lvl>
    <w:lvl w:ilvl="2">
      <w:start w:val="1"/>
      <w:numFmt w:val="decimal"/>
      <w:pStyle w:val="Nagwek3"/>
      <w:lvlText w:val="%3)"/>
      <w:lvlJc w:val="left"/>
      <w:pPr>
        <w:ind w:left="360" w:hanging="360"/>
      </w:pPr>
      <w:rPr>
        <w:strike w:val="0"/>
      </w:rPr>
    </w:lvl>
    <w:lvl w:ilvl="3">
      <w:start w:val="1"/>
      <w:numFmt w:val="decimal"/>
      <w:lvlText w:val="%4)"/>
      <w:lvlJc w:val="left"/>
      <w:pPr>
        <w:ind w:left="360" w:hanging="36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2" w15:restartNumberingAfterBreak="0">
    <w:nsid w:val="17252634"/>
    <w:multiLevelType w:val="hybridMultilevel"/>
    <w:tmpl w:val="5E06A2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EE29B8"/>
    <w:multiLevelType w:val="hybridMultilevel"/>
    <w:tmpl w:val="5E06A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5D29E2"/>
    <w:multiLevelType w:val="hybridMultilevel"/>
    <w:tmpl w:val="E69236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D0E3A36"/>
    <w:multiLevelType w:val="hybridMultilevel"/>
    <w:tmpl w:val="5E06A2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745D8E"/>
    <w:multiLevelType w:val="hybridMultilevel"/>
    <w:tmpl w:val="AF6C6B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1614840"/>
    <w:multiLevelType w:val="hybridMultilevel"/>
    <w:tmpl w:val="8A206436"/>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7">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3711F7B"/>
    <w:multiLevelType w:val="hybridMultilevel"/>
    <w:tmpl w:val="D126250C"/>
    <w:lvl w:ilvl="0" w:tplc="4306B3EE">
      <w:start w:val="1"/>
      <w:numFmt w:val="lowerLetter"/>
      <w:pStyle w:val="Nagwek4"/>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6FE0472E"/>
    <w:multiLevelType w:val="hybridMultilevel"/>
    <w:tmpl w:val="0FC67DA6"/>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25954623">
    <w:abstractNumId w:val="1"/>
  </w:num>
  <w:num w:numId="2" w16cid:durableId="880046873">
    <w:abstractNumId w:val="8"/>
  </w:num>
  <w:num w:numId="3" w16cid:durableId="116262632">
    <w:abstractNumId w:val="4"/>
  </w:num>
  <w:num w:numId="4" w16cid:durableId="849567114">
    <w:abstractNumId w:val="6"/>
  </w:num>
  <w:num w:numId="5" w16cid:durableId="1705406378">
    <w:abstractNumId w:val="3"/>
  </w:num>
  <w:num w:numId="6" w16cid:durableId="1796676691">
    <w:abstractNumId w:val="5"/>
  </w:num>
  <w:num w:numId="7" w16cid:durableId="1451512329">
    <w:abstractNumId w:val="2"/>
  </w:num>
  <w:num w:numId="8" w16cid:durableId="1511750907">
    <w:abstractNumId w:val="9"/>
  </w:num>
  <w:num w:numId="9" w16cid:durableId="1933852070">
    <w:abstractNumId w:val="7"/>
  </w:num>
  <w:num w:numId="10" w16cid:durableId="191007193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FE"/>
    <w:rsid w:val="000177B8"/>
    <w:rsid w:val="000542C5"/>
    <w:rsid w:val="000A750F"/>
    <w:rsid w:val="000D0962"/>
    <w:rsid w:val="000F75B7"/>
    <w:rsid w:val="001052A1"/>
    <w:rsid w:val="00181345"/>
    <w:rsid w:val="00183B08"/>
    <w:rsid w:val="001908EC"/>
    <w:rsid w:val="001D2850"/>
    <w:rsid w:val="001E6B0A"/>
    <w:rsid w:val="002024B5"/>
    <w:rsid w:val="00235E18"/>
    <w:rsid w:val="00253A35"/>
    <w:rsid w:val="00263648"/>
    <w:rsid w:val="002842E3"/>
    <w:rsid w:val="002865D3"/>
    <w:rsid w:val="002A6B04"/>
    <w:rsid w:val="00307A8F"/>
    <w:rsid w:val="00320345"/>
    <w:rsid w:val="00335718"/>
    <w:rsid w:val="003477D3"/>
    <w:rsid w:val="003846E6"/>
    <w:rsid w:val="003E2785"/>
    <w:rsid w:val="00484FE8"/>
    <w:rsid w:val="004A2403"/>
    <w:rsid w:val="004D3499"/>
    <w:rsid w:val="005030AE"/>
    <w:rsid w:val="00522CD2"/>
    <w:rsid w:val="005852A3"/>
    <w:rsid w:val="00593A39"/>
    <w:rsid w:val="005A6E97"/>
    <w:rsid w:val="005B05BB"/>
    <w:rsid w:val="005D6671"/>
    <w:rsid w:val="0060646E"/>
    <w:rsid w:val="00607DC8"/>
    <w:rsid w:val="00661760"/>
    <w:rsid w:val="00677F95"/>
    <w:rsid w:val="00680836"/>
    <w:rsid w:val="00686775"/>
    <w:rsid w:val="006C1CED"/>
    <w:rsid w:val="006E7975"/>
    <w:rsid w:val="006F242E"/>
    <w:rsid w:val="00704F42"/>
    <w:rsid w:val="00745228"/>
    <w:rsid w:val="00790829"/>
    <w:rsid w:val="007D573B"/>
    <w:rsid w:val="008070AD"/>
    <w:rsid w:val="008144C9"/>
    <w:rsid w:val="00857222"/>
    <w:rsid w:val="00877ED6"/>
    <w:rsid w:val="008D1D42"/>
    <w:rsid w:val="008D7135"/>
    <w:rsid w:val="008E652E"/>
    <w:rsid w:val="0090605D"/>
    <w:rsid w:val="00974831"/>
    <w:rsid w:val="00980199"/>
    <w:rsid w:val="00986555"/>
    <w:rsid w:val="009920D2"/>
    <w:rsid w:val="00996171"/>
    <w:rsid w:val="00A32808"/>
    <w:rsid w:val="00AA7D12"/>
    <w:rsid w:val="00AD7C4B"/>
    <w:rsid w:val="00AE2C72"/>
    <w:rsid w:val="00B51C05"/>
    <w:rsid w:val="00B56067"/>
    <w:rsid w:val="00B625FE"/>
    <w:rsid w:val="00B805D3"/>
    <w:rsid w:val="00BB2D76"/>
    <w:rsid w:val="00BC78EC"/>
    <w:rsid w:val="00BF3686"/>
    <w:rsid w:val="00BF4A2D"/>
    <w:rsid w:val="00BF64FA"/>
    <w:rsid w:val="00C33D43"/>
    <w:rsid w:val="00C5589A"/>
    <w:rsid w:val="00C93389"/>
    <w:rsid w:val="00CB7A6A"/>
    <w:rsid w:val="00D3724A"/>
    <w:rsid w:val="00D47EA2"/>
    <w:rsid w:val="00D526AB"/>
    <w:rsid w:val="00D53D3D"/>
    <w:rsid w:val="00DF2AA1"/>
    <w:rsid w:val="00DF412B"/>
    <w:rsid w:val="00E25CC3"/>
    <w:rsid w:val="00E357B5"/>
    <w:rsid w:val="00E849B2"/>
    <w:rsid w:val="00E944C2"/>
    <w:rsid w:val="00E953FE"/>
    <w:rsid w:val="00EA1D04"/>
    <w:rsid w:val="00ED01AC"/>
    <w:rsid w:val="00EE5D6A"/>
    <w:rsid w:val="00FA4001"/>
    <w:rsid w:val="00FE3F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A995"/>
  <w15:docId w15:val="{716E13B2-0DDB-456F-B5D9-E5FD7909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D7C4B"/>
    <w:rPr>
      <w:rFonts w:ascii="Times New Roman" w:hAnsi="Times New Roman"/>
      <w:color w:val="000000"/>
    </w:rPr>
  </w:style>
  <w:style w:type="paragraph" w:styleId="Nagwek1">
    <w:name w:val="heading 1"/>
    <w:basedOn w:val="Normalny"/>
    <w:next w:val="Normalny"/>
    <w:link w:val="Nagwek1Znak"/>
    <w:uiPriority w:val="9"/>
    <w:qFormat/>
    <w:rsid w:val="00EE5D6A"/>
    <w:pPr>
      <w:keepNext/>
      <w:keepLines/>
      <w:numPr>
        <w:numId w:val="1"/>
      </w:numPr>
      <w:spacing w:before="240"/>
      <w:ind w:left="0"/>
      <w:jc w:val="center"/>
      <w:outlineLvl w:val="0"/>
    </w:pPr>
    <w:rPr>
      <w:rFonts w:eastAsiaTheme="majorEastAsia" w:cstheme="majorBidi"/>
      <w:b/>
      <w:color w:val="auto"/>
      <w:sz w:val="28"/>
      <w:szCs w:val="32"/>
    </w:rPr>
  </w:style>
  <w:style w:type="paragraph" w:styleId="Nagwek2">
    <w:name w:val="heading 2"/>
    <w:basedOn w:val="Normalny"/>
    <w:next w:val="Normalny"/>
    <w:link w:val="Nagwek2Znak"/>
    <w:uiPriority w:val="9"/>
    <w:unhideWhenUsed/>
    <w:qFormat/>
    <w:rsid w:val="00EE5D6A"/>
    <w:pPr>
      <w:keepNext/>
      <w:keepLines/>
      <w:numPr>
        <w:ilvl w:val="1"/>
        <w:numId w:val="1"/>
      </w:numPr>
      <w:spacing w:before="40"/>
      <w:outlineLvl w:val="1"/>
    </w:pPr>
    <w:rPr>
      <w:rFonts w:eastAsiaTheme="majorEastAsia" w:cstheme="majorBidi"/>
      <w:color w:val="auto"/>
      <w:sz w:val="22"/>
      <w:szCs w:val="26"/>
    </w:rPr>
  </w:style>
  <w:style w:type="paragraph" w:styleId="Nagwek3">
    <w:name w:val="heading 3"/>
    <w:basedOn w:val="Normalny"/>
    <w:next w:val="Normalny"/>
    <w:link w:val="Nagwek3Znak"/>
    <w:uiPriority w:val="9"/>
    <w:unhideWhenUsed/>
    <w:qFormat/>
    <w:rsid w:val="00AE2C72"/>
    <w:pPr>
      <w:keepNext/>
      <w:keepLines/>
      <w:numPr>
        <w:ilvl w:val="2"/>
        <w:numId w:val="1"/>
      </w:numPr>
      <w:spacing w:before="40"/>
      <w:outlineLvl w:val="2"/>
    </w:pPr>
    <w:rPr>
      <w:rFonts w:eastAsiaTheme="majorEastAsia" w:cstheme="majorBidi"/>
      <w:color w:val="auto"/>
      <w:sz w:val="22"/>
    </w:rPr>
  </w:style>
  <w:style w:type="paragraph" w:styleId="Nagwek4">
    <w:name w:val="heading 4"/>
    <w:basedOn w:val="Normalny"/>
    <w:next w:val="Normalny"/>
    <w:link w:val="Nagwek4Znak"/>
    <w:uiPriority w:val="9"/>
    <w:unhideWhenUsed/>
    <w:qFormat/>
    <w:rsid w:val="00235E18"/>
    <w:pPr>
      <w:keepNext/>
      <w:keepLines/>
      <w:numPr>
        <w:numId w:val="2"/>
      </w:numPr>
      <w:spacing w:before="40"/>
      <w:ind w:left="1054" w:hanging="357"/>
      <w:outlineLvl w:val="3"/>
    </w:pPr>
    <w:rPr>
      <w:rFonts w:eastAsiaTheme="majorEastAsia" w:cstheme="majorBidi"/>
      <w:iCs/>
      <w:color w:val="auto"/>
      <w:sz w:val="22"/>
    </w:rPr>
  </w:style>
  <w:style w:type="paragraph" w:styleId="Nagwek5">
    <w:name w:val="heading 5"/>
    <w:basedOn w:val="Normalny"/>
    <w:next w:val="Normalny"/>
    <w:link w:val="Nagwek5Znak"/>
    <w:uiPriority w:val="9"/>
    <w:unhideWhenUsed/>
    <w:qFormat/>
    <w:rsid w:val="00EE5D6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EE5D6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EE5D6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EE5D6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E5D6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10">
    <w:name w:val="Nagłówek #1_"/>
    <w:basedOn w:val="Domylnaczcionkaakapitu"/>
    <w:link w:val="Nagwek11"/>
    <w:rPr>
      <w:rFonts w:ascii="Times New Roman" w:eastAsia="Times New Roman" w:hAnsi="Times New Roman" w:cs="Times New Roman"/>
      <w:b/>
      <w:bCs/>
      <w:i w:val="0"/>
      <w:iCs w:val="0"/>
      <w:smallCaps w:val="0"/>
      <w:strike w:val="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7"/>
      <w:szCs w:val="17"/>
      <w:u w:val="none"/>
    </w:rPr>
  </w:style>
  <w:style w:type="paragraph" w:customStyle="1" w:styleId="Teksttreci0">
    <w:name w:val="Tekst treści"/>
    <w:basedOn w:val="Normalny"/>
    <w:link w:val="Teksttreci"/>
    <w:rPr>
      <w:rFonts w:eastAsia="Times New Roman" w:cs="Times New Roman"/>
    </w:rPr>
  </w:style>
  <w:style w:type="paragraph" w:customStyle="1" w:styleId="Nagwek11">
    <w:name w:val="Nagłówek #1"/>
    <w:basedOn w:val="Normalny"/>
    <w:link w:val="Nagwek10"/>
    <w:pPr>
      <w:spacing w:after="260"/>
      <w:jc w:val="center"/>
      <w:outlineLvl w:val="0"/>
    </w:pPr>
    <w:rPr>
      <w:rFonts w:eastAsia="Times New Roman" w:cs="Times New Roman"/>
      <w:b/>
      <w:bCs/>
    </w:rPr>
  </w:style>
  <w:style w:type="paragraph" w:customStyle="1" w:styleId="Nagweklubstopka20">
    <w:name w:val="Nagłówek lub stopka (2)"/>
    <w:basedOn w:val="Normalny"/>
    <w:link w:val="Nagweklubstopka2"/>
    <w:rPr>
      <w:rFonts w:eastAsia="Times New Roman" w:cs="Times New Roman"/>
      <w:sz w:val="20"/>
      <w:szCs w:val="20"/>
    </w:rPr>
  </w:style>
  <w:style w:type="paragraph" w:customStyle="1" w:styleId="Teksttreci20">
    <w:name w:val="Tekst treści (2)"/>
    <w:basedOn w:val="Normalny"/>
    <w:link w:val="Teksttreci2"/>
    <w:rPr>
      <w:rFonts w:ascii="Arial" w:eastAsia="Arial" w:hAnsi="Arial" w:cs="Arial"/>
      <w:sz w:val="17"/>
      <w:szCs w:val="17"/>
    </w:rPr>
  </w:style>
  <w:style w:type="paragraph" w:styleId="Akapitzlist">
    <w:name w:val="List Paragraph"/>
    <w:basedOn w:val="Normalny"/>
    <w:uiPriority w:val="34"/>
    <w:qFormat/>
    <w:rsid w:val="00E944C2"/>
    <w:pPr>
      <w:widowControl/>
      <w:spacing w:after="17" w:line="247" w:lineRule="auto"/>
      <w:ind w:left="720" w:right="148"/>
      <w:contextualSpacing/>
      <w:jc w:val="both"/>
    </w:pPr>
    <w:rPr>
      <w:rFonts w:eastAsia="Times New Roman" w:cs="Times New Roman"/>
      <w:szCs w:val="22"/>
      <w:lang w:bidi="ar-SA"/>
    </w:rPr>
  </w:style>
  <w:style w:type="character" w:customStyle="1" w:styleId="Nagwek1Znak">
    <w:name w:val="Nagłówek 1 Znak"/>
    <w:basedOn w:val="Domylnaczcionkaakapitu"/>
    <w:link w:val="Nagwek1"/>
    <w:uiPriority w:val="9"/>
    <w:rsid w:val="00EE5D6A"/>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EE5D6A"/>
    <w:rPr>
      <w:rFonts w:ascii="Times New Roman" w:eastAsiaTheme="majorEastAsia" w:hAnsi="Times New Roman" w:cstheme="majorBidi"/>
      <w:sz w:val="22"/>
      <w:szCs w:val="26"/>
    </w:rPr>
  </w:style>
  <w:style w:type="character" w:customStyle="1" w:styleId="Nagwek3Znak">
    <w:name w:val="Nagłówek 3 Znak"/>
    <w:basedOn w:val="Domylnaczcionkaakapitu"/>
    <w:link w:val="Nagwek3"/>
    <w:uiPriority w:val="9"/>
    <w:rsid w:val="00AE2C72"/>
    <w:rPr>
      <w:rFonts w:ascii="Times New Roman" w:eastAsiaTheme="majorEastAsia" w:hAnsi="Times New Roman" w:cstheme="majorBidi"/>
      <w:sz w:val="22"/>
    </w:rPr>
  </w:style>
  <w:style w:type="character" w:customStyle="1" w:styleId="Nagwek4Znak">
    <w:name w:val="Nagłówek 4 Znak"/>
    <w:basedOn w:val="Domylnaczcionkaakapitu"/>
    <w:link w:val="Nagwek4"/>
    <w:uiPriority w:val="9"/>
    <w:rsid w:val="00235E18"/>
    <w:rPr>
      <w:rFonts w:ascii="Times New Roman" w:eastAsiaTheme="majorEastAsia" w:hAnsi="Times New Roman" w:cstheme="majorBidi"/>
      <w:iCs/>
      <w:sz w:val="22"/>
    </w:rPr>
  </w:style>
  <w:style w:type="character" w:customStyle="1" w:styleId="Nagwek5Znak">
    <w:name w:val="Nagłówek 5 Znak"/>
    <w:basedOn w:val="Domylnaczcionkaakapitu"/>
    <w:link w:val="Nagwek5"/>
    <w:uiPriority w:val="9"/>
    <w:rsid w:val="00EE5D6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EE5D6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EE5D6A"/>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EE5D6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E5D6A"/>
    <w:rPr>
      <w:rFonts w:asciiTheme="majorHAnsi" w:eastAsiaTheme="majorEastAsia" w:hAnsiTheme="majorHAnsi" w:cstheme="majorBidi"/>
      <w:i/>
      <w:iCs/>
      <w:color w:val="272727" w:themeColor="text1" w:themeTint="D8"/>
      <w:sz w:val="21"/>
      <w:szCs w:val="21"/>
    </w:rPr>
  </w:style>
  <w:style w:type="paragraph" w:styleId="Nagwekspisutreci">
    <w:name w:val="TOC Heading"/>
    <w:basedOn w:val="Nagwek1"/>
    <w:next w:val="Normalny"/>
    <w:uiPriority w:val="39"/>
    <w:unhideWhenUsed/>
    <w:qFormat/>
    <w:rsid w:val="00ED01AC"/>
    <w:pPr>
      <w:widowControl/>
      <w:numPr>
        <w:numId w:val="0"/>
      </w:numPr>
      <w:spacing w:line="259" w:lineRule="auto"/>
      <w:jc w:val="left"/>
      <w:outlineLvl w:val="9"/>
    </w:pPr>
    <w:rPr>
      <w:rFonts w:asciiTheme="majorHAnsi" w:hAnsiTheme="majorHAnsi"/>
      <w:b w:val="0"/>
      <w:color w:val="2F5496" w:themeColor="accent1" w:themeShade="BF"/>
      <w:sz w:val="32"/>
      <w:lang w:bidi="ar-SA"/>
    </w:rPr>
  </w:style>
  <w:style w:type="paragraph" w:styleId="Spistreci1">
    <w:name w:val="toc 1"/>
    <w:basedOn w:val="Normalny"/>
    <w:next w:val="Normalny"/>
    <w:autoRedefine/>
    <w:uiPriority w:val="39"/>
    <w:unhideWhenUsed/>
    <w:rsid w:val="00ED01AC"/>
    <w:pPr>
      <w:spacing w:after="100"/>
    </w:pPr>
  </w:style>
  <w:style w:type="paragraph" w:styleId="Spistreci2">
    <w:name w:val="toc 2"/>
    <w:basedOn w:val="Normalny"/>
    <w:next w:val="Normalny"/>
    <w:autoRedefine/>
    <w:uiPriority w:val="39"/>
    <w:unhideWhenUsed/>
    <w:rsid w:val="00ED01AC"/>
    <w:pPr>
      <w:spacing w:after="100"/>
      <w:ind w:left="240"/>
    </w:pPr>
  </w:style>
  <w:style w:type="paragraph" w:styleId="Spistreci3">
    <w:name w:val="toc 3"/>
    <w:basedOn w:val="Normalny"/>
    <w:next w:val="Normalny"/>
    <w:autoRedefine/>
    <w:uiPriority w:val="39"/>
    <w:unhideWhenUsed/>
    <w:rsid w:val="00ED01AC"/>
    <w:pPr>
      <w:spacing w:after="100"/>
      <w:ind w:left="480"/>
    </w:pPr>
  </w:style>
  <w:style w:type="paragraph" w:styleId="Spistreci4">
    <w:name w:val="toc 4"/>
    <w:basedOn w:val="Normalny"/>
    <w:next w:val="Normalny"/>
    <w:autoRedefine/>
    <w:uiPriority w:val="39"/>
    <w:unhideWhenUsed/>
    <w:rsid w:val="00ED01AC"/>
    <w:pPr>
      <w:widowControl/>
      <w:spacing w:after="100" w:line="259" w:lineRule="auto"/>
      <w:ind w:left="660"/>
    </w:pPr>
    <w:rPr>
      <w:rFonts w:asciiTheme="minorHAnsi" w:eastAsiaTheme="minorEastAsia" w:hAnsiTheme="minorHAnsi" w:cstheme="minorBidi"/>
      <w:color w:val="auto"/>
      <w:kern w:val="2"/>
      <w:sz w:val="22"/>
      <w:szCs w:val="22"/>
      <w:lang w:bidi="ar-SA"/>
      <w14:ligatures w14:val="standardContextual"/>
    </w:rPr>
  </w:style>
  <w:style w:type="paragraph" w:styleId="Spistreci5">
    <w:name w:val="toc 5"/>
    <w:basedOn w:val="Normalny"/>
    <w:next w:val="Normalny"/>
    <w:autoRedefine/>
    <w:uiPriority w:val="39"/>
    <w:unhideWhenUsed/>
    <w:rsid w:val="00ED01AC"/>
    <w:pPr>
      <w:widowControl/>
      <w:spacing w:after="100" w:line="259" w:lineRule="auto"/>
      <w:ind w:left="880"/>
    </w:pPr>
    <w:rPr>
      <w:rFonts w:asciiTheme="minorHAnsi" w:eastAsiaTheme="minorEastAsia" w:hAnsiTheme="minorHAnsi" w:cstheme="minorBidi"/>
      <w:color w:val="auto"/>
      <w:kern w:val="2"/>
      <w:sz w:val="22"/>
      <w:szCs w:val="22"/>
      <w:lang w:bidi="ar-SA"/>
      <w14:ligatures w14:val="standardContextual"/>
    </w:rPr>
  </w:style>
  <w:style w:type="paragraph" w:styleId="Spistreci6">
    <w:name w:val="toc 6"/>
    <w:basedOn w:val="Normalny"/>
    <w:next w:val="Normalny"/>
    <w:autoRedefine/>
    <w:uiPriority w:val="39"/>
    <w:unhideWhenUsed/>
    <w:rsid w:val="00ED01AC"/>
    <w:pPr>
      <w:widowControl/>
      <w:spacing w:after="100" w:line="259" w:lineRule="auto"/>
      <w:ind w:left="1100"/>
    </w:pPr>
    <w:rPr>
      <w:rFonts w:asciiTheme="minorHAnsi" w:eastAsiaTheme="minorEastAsia" w:hAnsiTheme="minorHAnsi" w:cstheme="minorBidi"/>
      <w:color w:val="auto"/>
      <w:kern w:val="2"/>
      <w:sz w:val="22"/>
      <w:szCs w:val="22"/>
      <w:lang w:bidi="ar-SA"/>
      <w14:ligatures w14:val="standardContextual"/>
    </w:rPr>
  </w:style>
  <w:style w:type="paragraph" w:styleId="Spistreci7">
    <w:name w:val="toc 7"/>
    <w:basedOn w:val="Normalny"/>
    <w:next w:val="Normalny"/>
    <w:autoRedefine/>
    <w:uiPriority w:val="39"/>
    <w:unhideWhenUsed/>
    <w:rsid w:val="00ED01AC"/>
    <w:pPr>
      <w:widowControl/>
      <w:spacing w:after="100" w:line="259" w:lineRule="auto"/>
      <w:ind w:left="1320"/>
    </w:pPr>
    <w:rPr>
      <w:rFonts w:asciiTheme="minorHAnsi" w:eastAsiaTheme="minorEastAsia" w:hAnsiTheme="minorHAnsi" w:cstheme="minorBidi"/>
      <w:color w:val="auto"/>
      <w:kern w:val="2"/>
      <w:sz w:val="22"/>
      <w:szCs w:val="22"/>
      <w:lang w:bidi="ar-SA"/>
      <w14:ligatures w14:val="standardContextual"/>
    </w:rPr>
  </w:style>
  <w:style w:type="paragraph" w:styleId="Spistreci8">
    <w:name w:val="toc 8"/>
    <w:basedOn w:val="Normalny"/>
    <w:next w:val="Normalny"/>
    <w:autoRedefine/>
    <w:uiPriority w:val="39"/>
    <w:unhideWhenUsed/>
    <w:rsid w:val="00ED01AC"/>
    <w:pPr>
      <w:widowControl/>
      <w:spacing w:after="100" w:line="259" w:lineRule="auto"/>
      <w:ind w:left="1540"/>
    </w:pPr>
    <w:rPr>
      <w:rFonts w:asciiTheme="minorHAnsi" w:eastAsiaTheme="minorEastAsia" w:hAnsiTheme="minorHAnsi" w:cstheme="minorBidi"/>
      <w:color w:val="auto"/>
      <w:kern w:val="2"/>
      <w:sz w:val="22"/>
      <w:szCs w:val="22"/>
      <w:lang w:bidi="ar-SA"/>
      <w14:ligatures w14:val="standardContextual"/>
    </w:rPr>
  </w:style>
  <w:style w:type="paragraph" w:styleId="Spistreci9">
    <w:name w:val="toc 9"/>
    <w:basedOn w:val="Normalny"/>
    <w:next w:val="Normalny"/>
    <w:autoRedefine/>
    <w:uiPriority w:val="39"/>
    <w:unhideWhenUsed/>
    <w:rsid w:val="00ED01AC"/>
    <w:pPr>
      <w:widowControl/>
      <w:spacing w:after="100" w:line="259" w:lineRule="auto"/>
      <w:ind w:left="1760"/>
    </w:pPr>
    <w:rPr>
      <w:rFonts w:asciiTheme="minorHAnsi" w:eastAsiaTheme="minorEastAsia" w:hAnsiTheme="minorHAnsi" w:cstheme="minorBidi"/>
      <w:color w:val="auto"/>
      <w:kern w:val="2"/>
      <w:sz w:val="22"/>
      <w:szCs w:val="22"/>
      <w:lang w:bidi="ar-SA"/>
      <w14:ligatures w14:val="standardContextual"/>
    </w:rPr>
  </w:style>
  <w:style w:type="character" w:styleId="Hipercze">
    <w:name w:val="Hyperlink"/>
    <w:basedOn w:val="Domylnaczcionkaakapitu"/>
    <w:uiPriority w:val="99"/>
    <w:unhideWhenUsed/>
    <w:rsid w:val="00ED01AC"/>
    <w:rPr>
      <w:color w:val="0563C1" w:themeColor="hyperlink"/>
      <w:u w:val="single"/>
    </w:rPr>
  </w:style>
  <w:style w:type="character" w:styleId="Nierozpoznanawzmianka">
    <w:name w:val="Unresolved Mention"/>
    <w:basedOn w:val="Domylnaczcionkaakapitu"/>
    <w:uiPriority w:val="99"/>
    <w:semiHidden/>
    <w:unhideWhenUsed/>
    <w:rsid w:val="00ED01AC"/>
    <w:rPr>
      <w:color w:val="605E5C"/>
      <w:shd w:val="clear" w:color="auto" w:fill="E1DFDD"/>
    </w:rPr>
  </w:style>
  <w:style w:type="paragraph" w:styleId="Stopka">
    <w:name w:val="footer"/>
    <w:basedOn w:val="Normalny"/>
    <w:link w:val="StopkaZnak"/>
    <w:uiPriority w:val="99"/>
    <w:unhideWhenUsed/>
    <w:rsid w:val="001908EC"/>
    <w:pPr>
      <w:tabs>
        <w:tab w:val="center" w:pos="4536"/>
        <w:tab w:val="right" w:pos="9072"/>
      </w:tabs>
    </w:pPr>
  </w:style>
  <w:style w:type="character" w:customStyle="1" w:styleId="StopkaZnak">
    <w:name w:val="Stopka Znak"/>
    <w:basedOn w:val="Domylnaczcionkaakapitu"/>
    <w:link w:val="Stopka"/>
    <w:uiPriority w:val="99"/>
    <w:rsid w:val="001908EC"/>
    <w:rPr>
      <w:color w:val="000000"/>
    </w:rPr>
  </w:style>
  <w:style w:type="paragraph" w:styleId="Nagwek">
    <w:name w:val="header"/>
    <w:basedOn w:val="Normalny"/>
    <w:link w:val="NagwekZnak"/>
    <w:uiPriority w:val="99"/>
    <w:unhideWhenUsed/>
    <w:rsid w:val="001908EC"/>
    <w:pPr>
      <w:tabs>
        <w:tab w:val="center" w:pos="4536"/>
        <w:tab w:val="right" w:pos="9072"/>
      </w:tabs>
    </w:pPr>
  </w:style>
  <w:style w:type="character" w:customStyle="1" w:styleId="NagwekZnak">
    <w:name w:val="Nagłówek Znak"/>
    <w:basedOn w:val="Domylnaczcionkaakapitu"/>
    <w:link w:val="Nagwek"/>
    <w:uiPriority w:val="99"/>
    <w:rsid w:val="001908EC"/>
    <w:rPr>
      <w:color w:val="000000"/>
    </w:rPr>
  </w:style>
  <w:style w:type="paragraph" w:styleId="Bezodstpw">
    <w:name w:val="No Spacing"/>
    <w:uiPriority w:val="1"/>
    <w:qFormat/>
    <w:rsid w:val="00AD7C4B"/>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58426-B726-422D-843D-A57397BC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2494</Words>
  <Characters>14967</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Rostkowski</dc:creator>
  <cp:lastModifiedBy>Katarzyna Łoboda</cp:lastModifiedBy>
  <cp:revision>6</cp:revision>
  <cp:lastPrinted>2025-08-19T09:06:00Z</cp:lastPrinted>
  <dcterms:created xsi:type="dcterms:W3CDTF">2025-08-19T08:13:00Z</dcterms:created>
  <dcterms:modified xsi:type="dcterms:W3CDTF">2025-08-19T09:10:00Z</dcterms:modified>
</cp:coreProperties>
</file>